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ascii="方正小标宋简体" w:eastAsia="方正小标宋简体"/>
          <w:color w:val="000000" w:themeColor="text1"/>
          <w:sz w:val="44"/>
          <w:szCs w:val="44"/>
          <w14:textFill>
            <w14:solidFill>
              <w14:schemeClr w14:val="tx1"/>
            </w14:solidFill>
          </w14:textFill>
        </w:rPr>
      </w:pPr>
      <w:bookmarkStart w:id="0" w:name="_GoBack"/>
      <w:bookmarkEnd w:id="0"/>
      <w:r>
        <w:rPr>
          <w:rFonts w:hint="eastAsia" w:ascii="方正小标宋简体" w:eastAsia="方正小标宋简体"/>
          <w:color w:val="000000" w:themeColor="text1"/>
          <w:sz w:val="44"/>
          <w:szCs w:val="44"/>
          <w14:textFill>
            <w14:solidFill>
              <w14:schemeClr w14:val="tx1"/>
            </w14:solidFill>
          </w14:textFill>
        </w:rPr>
        <w:t>东莞理工学院红旗团总支量化考核评分表</w:t>
      </w:r>
    </w:p>
    <w:p>
      <w:pPr>
        <w:widowControl/>
        <w:spacing w:line="300" w:lineRule="atLeast"/>
        <w:jc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学院（盖章）：</w:t>
      </w:r>
      <w:r>
        <w:rPr>
          <w:rFonts w:eastAsia="仿宋_GB2312"/>
          <w:color w:val="000000" w:themeColor="text1"/>
          <w:kern w:val="0"/>
          <w:sz w:val="24"/>
          <w:u w:val="single"/>
          <w14:textFill>
            <w14:solidFill>
              <w14:schemeClr w14:val="tx1"/>
            </w14:solidFill>
          </w14:textFill>
        </w:rPr>
        <w:t xml:space="preserve">                     </w:t>
      </w:r>
      <w:r>
        <w:rPr>
          <w:rFonts w:hint="eastAsia" w:eastAsia="仿宋_GB2312"/>
          <w:color w:val="000000" w:themeColor="text1"/>
          <w:sz w:val="24"/>
          <w14:textFill>
            <w14:solidFill>
              <w14:schemeClr w14:val="tx1"/>
            </w14:solidFill>
          </w14:textFill>
        </w:rPr>
        <w:t>　　填表时间：　　　　年　　月　　日 （注：要求双面打印，翻转短边的页面）</w:t>
      </w:r>
    </w:p>
    <w:tbl>
      <w:tblPr>
        <w:tblStyle w:val="6"/>
        <w:tblW w:w="15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82"/>
        <w:gridCol w:w="204"/>
        <w:gridCol w:w="8080"/>
        <w:gridCol w:w="3836"/>
        <w:gridCol w:w="70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764" w:type="dxa"/>
            <w:gridSpan w:val="2"/>
            <w:vAlign w:val="center"/>
          </w:tcPr>
          <w:p>
            <w:pPr>
              <w:widowControl/>
              <w:spacing w:line="260" w:lineRule="exact"/>
              <w:jc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考核项目</w:t>
            </w:r>
          </w:p>
        </w:tc>
        <w:tc>
          <w:tcPr>
            <w:tcW w:w="8284" w:type="dxa"/>
            <w:gridSpan w:val="2"/>
            <w:vAlign w:val="center"/>
          </w:tcPr>
          <w:p>
            <w:pPr>
              <w:widowControl/>
              <w:spacing w:line="260" w:lineRule="exact"/>
              <w:jc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考核内容及评分标准</w:t>
            </w:r>
          </w:p>
        </w:tc>
        <w:tc>
          <w:tcPr>
            <w:tcW w:w="3836" w:type="dxa"/>
            <w:vAlign w:val="center"/>
          </w:tcPr>
          <w:p>
            <w:pPr>
              <w:widowControl/>
              <w:spacing w:line="260" w:lineRule="exact"/>
              <w:jc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评分操作方法</w:t>
            </w:r>
          </w:p>
        </w:tc>
        <w:tc>
          <w:tcPr>
            <w:tcW w:w="700" w:type="dxa"/>
            <w:vAlign w:val="center"/>
          </w:tcPr>
          <w:p>
            <w:pPr>
              <w:widowControl/>
              <w:spacing w:line="260" w:lineRule="exact"/>
              <w:jc w:val="center"/>
              <w:rPr>
                <w:rFonts w:eastAsia="黑体"/>
                <w:color w:val="000000" w:themeColor="text1"/>
                <w:kern w:val="0"/>
                <w:sz w:val="24"/>
                <w14:textFill>
                  <w14:solidFill>
                    <w14:schemeClr w14:val="tx1"/>
                  </w14:solidFill>
                </w14:textFill>
              </w:rPr>
            </w:pPr>
            <w:r>
              <w:rPr>
                <w:rFonts w:hint="eastAsia" w:eastAsia="黑体"/>
                <w:color w:val="000000" w:themeColor="text1"/>
                <w:kern w:val="0"/>
                <w:sz w:val="24"/>
                <w14:textFill>
                  <w14:solidFill>
                    <w14:schemeClr w14:val="tx1"/>
                  </w14:solidFill>
                </w14:textFill>
              </w:rPr>
              <w:t>分值</w:t>
            </w:r>
          </w:p>
        </w:tc>
        <w:tc>
          <w:tcPr>
            <w:tcW w:w="859" w:type="dxa"/>
            <w:vAlign w:val="center"/>
          </w:tcPr>
          <w:p>
            <w:pPr>
              <w:widowControl/>
              <w:spacing w:line="260" w:lineRule="exact"/>
              <w:jc w:val="center"/>
              <w:rPr>
                <w:rFonts w:eastAsia="黑体"/>
                <w:color w:val="000000" w:themeColor="text1"/>
                <w:kern w:val="0"/>
                <w:sz w:val="18"/>
                <w:szCs w:val="18"/>
                <w14:textFill>
                  <w14:solidFill>
                    <w14:schemeClr w14:val="tx1"/>
                  </w14:solidFill>
                </w14:textFill>
              </w:rPr>
            </w:pPr>
            <w:r>
              <w:rPr>
                <w:rFonts w:hint="eastAsia" w:eastAsia="黑体"/>
                <w:color w:val="000000" w:themeColor="text1"/>
                <w:kern w:val="0"/>
                <w:sz w:val="18"/>
                <w:szCs w:val="18"/>
                <w14:textFill>
                  <w14:solidFill>
                    <w14:schemeClr w14:val="tx1"/>
                  </w14:solidFill>
                </w14:textFill>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82" w:type="dxa"/>
            <w:vMerge w:val="restart"/>
            <w:textDirection w:val="tbRlV"/>
            <w:vAlign w:val="center"/>
          </w:tcPr>
          <w:p>
            <w:pPr>
              <w:widowControl/>
              <w:spacing w:line="260" w:lineRule="exact"/>
              <w:ind w:left="113" w:right="113"/>
              <w:jc w:val="center"/>
              <w:rPr>
                <w:rFonts w:eastAsia="楷体_GB2312"/>
                <w:b/>
                <w:color w:val="000000" w:themeColor="text1"/>
                <w:kern w:val="0"/>
                <w:szCs w:val="21"/>
                <w14:textFill>
                  <w14:solidFill>
                    <w14:schemeClr w14:val="tx1"/>
                  </w14:solidFill>
                </w14:textFill>
              </w:rPr>
            </w:pPr>
            <w:r>
              <w:rPr>
                <w:rFonts w:hint="eastAsia" w:eastAsia="楷体_GB2312"/>
                <w:b/>
                <w:color w:val="000000" w:themeColor="text1"/>
                <w:kern w:val="0"/>
                <w:szCs w:val="21"/>
                <w14:textFill>
                  <w14:solidFill>
                    <w14:schemeClr w14:val="tx1"/>
                  </w14:solidFill>
                </w14:textFill>
              </w:rPr>
              <w:t>一、思想引领</w:t>
            </w:r>
            <w:r>
              <w:rPr>
                <w:rFonts w:eastAsia="楷体_GB2312"/>
                <w:b/>
                <w:color w:val="000000" w:themeColor="text1"/>
                <w:kern w:val="0"/>
                <w:szCs w:val="21"/>
                <w14:textFill>
                  <w14:solidFill>
                    <w14:schemeClr w14:val="tx1"/>
                  </w14:solidFill>
                </w14:textFill>
              </w:rPr>
              <w:t>25</w:t>
            </w:r>
            <w:r>
              <w:rPr>
                <w:rFonts w:hint="eastAsia" w:eastAsia="楷体_GB2312"/>
                <w:b/>
                <w:color w:val="000000" w:themeColor="text1"/>
                <w:kern w:val="0"/>
                <w:szCs w:val="21"/>
                <w14:textFill>
                  <w14:solidFill>
                    <w14:schemeClr w14:val="tx1"/>
                  </w14:solidFill>
                </w14:textFill>
              </w:rPr>
              <w:t>分</w:t>
            </w:r>
          </w:p>
        </w:tc>
        <w:tc>
          <w:tcPr>
            <w:tcW w:w="1082" w:type="dxa"/>
            <w:vAlign w:val="center"/>
          </w:tcPr>
          <w:p>
            <w:pPr>
              <w:adjustRightInd w:val="0"/>
              <w:snapToGrid w:val="0"/>
              <w:spacing w:line="26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1.1</w:t>
            </w:r>
          </w:p>
          <w:p>
            <w:pPr>
              <w:adjustRightInd w:val="0"/>
              <w:snapToGrid w:val="0"/>
              <w:spacing w:line="26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理论学习</w:t>
            </w:r>
          </w:p>
        </w:tc>
        <w:tc>
          <w:tcPr>
            <w:tcW w:w="8284" w:type="dxa"/>
            <w:gridSpan w:val="2"/>
            <w:vAlign w:val="center"/>
          </w:tcPr>
          <w:p>
            <w:pPr>
              <w:pStyle w:val="7"/>
              <w:spacing w:line="260" w:lineRule="exact"/>
              <w:ind w:firstLineChars="0"/>
              <w:jc w:val="left"/>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①</w:t>
            </w:r>
            <w:r>
              <w:rPr>
                <w:rFonts w:hint="eastAsia" w:eastAsia="仿宋_GB2312"/>
                <w:color w:val="000000" w:themeColor="text1"/>
                <w:szCs w:val="21"/>
                <w14:textFill>
                  <w14:solidFill>
                    <w14:schemeClr w14:val="tx1"/>
                  </w14:solidFill>
                </w14:textFill>
              </w:rPr>
              <w:t>组织召开专题会议深入学习贯彻党的精神，以深入贯彻落实习近平新时代中国特色社会主义思想和党的十九大精神为契机开展党、团的相关知识专题学习活动；组织团干部</w:t>
            </w:r>
            <w:r>
              <w:rPr>
                <w:rFonts w:hint="eastAsia" w:eastAsia="仿宋_GB2312"/>
                <w:bCs/>
                <w:color w:val="000000" w:themeColor="text1"/>
                <w:szCs w:val="21"/>
                <w14:textFill>
                  <w14:solidFill>
                    <w14:schemeClr w14:val="tx1"/>
                  </w14:solidFill>
                </w14:textFill>
              </w:rPr>
              <w:t>学习“中国梦”、“社会主义核心价值观”等内容</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p>
            <w:pPr>
              <w:adjustRightInd w:val="0"/>
              <w:snapToGrid w:val="0"/>
              <w:spacing w:line="260" w:lineRule="exact"/>
              <w:jc w:val="lef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 xml:space="preserve">    </w:t>
            </w:r>
            <w:r>
              <w:rPr>
                <w:rFonts w:hint="eastAsia" w:eastAsia="仿宋_GB2312"/>
                <w:color w:val="000000" w:themeColor="text1"/>
                <w:szCs w:val="21"/>
                <w14:textFill>
                  <w14:solidFill>
                    <w14:schemeClr w14:val="tx1"/>
                  </w14:solidFill>
                </w14:textFill>
              </w:rPr>
              <w:t>②每月集中学习时间不少于</w:t>
            </w:r>
            <w:r>
              <w:rPr>
                <w:rFonts w:eastAsia="仿宋_GB2312"/>
                <w:color w:val="000000" w:themeColor="text1"/>
                <w:szCs w:val="21"/>
                <w14:textFill>
                  <w14:solidFill>
                    <w14:schemeClr w14:val="tx1"/>
                  </w14:solidFill>
                </w14:textFill>
              </w:rPr>
              <w:t>4</w:t>
            </w:r>
            <w:r>
              <w:rPr>
                <w:rFonts w:hint="eastAsia" w:eastAsia="仿宋_GB2312"/>
                <w:color w:val="000000" w:themeColor="text1"/>
                <w:szCs w:val="21"/>
                <w14:textFill>
                  <w14:solidFill>
                    <w14:schemeClr w14:val="tx1"/>
                  </w14:solidFill>
                </w14:textFill>
              </w:rPr>
              <w:t>小时，团干理论培训每年不少于</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次。（</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p>
            <w:pPr>
              <w:adjustRightInd w:val="0"/>
              <w:snapToGrid w:val="0"/>
              <w:spacing w:line="260" w:lineRule="exact"/>
              <w:ind w:firstLine="422" w:firstLineChars="200"/>
              <w:jc w:val="left"/>
              <w:rPr>
                <w:b/>
                <w:color w:val="000000" w:themeColor="text1"/>
                <w:szCs w:val="21"/>
                <w14:textFill>
                  <w14:solidFill>
                    <w14:schemeClr w14:val="tx1"/>
                  </w14:solidFill>
                </w14:textFill>
              </w:rPr>
            </w:pPr>
            <w:r>
              <w:rPr>
                <w:rFonts w:hint="eastAsia" w:eastAsia="仿宋_GB2312"/>
                <w:b/>
                <w:color w:val="000000" w:themeColor="text1"/>
                <w:szCs w:val="21"/>
                <w14:textFill>
                  <w14:solidFill>
                    <w14:schemeClr w14:val="tx1"/>
                  </w14:solidFill>
                </w14:textFill>
              </w:rPr>
              <w:t>（如一项活动涉及以上</w:t>
            </w:r>
            <w:r>
              <w:rPr>
                <w:rFonts w:eastAsia="仿宋_GB2312"/>
                <w:b/>
                <w:color w:val="000000" w:themeColor="text1"/>
                <w:szCs w:val="21"/>
                <w14:textFill>
                  <w14:solidFill>
                    <w14:schemeClr w14:val="tx1"/>
                  </w14:solidFill>
                </w14:textFill>
              </w:rPr>
              <w:t>2</w:t>
            </w:r>
            <w:r>
              <w:rPr>
                <w:rFonts w:hint="eastAsia" w:eastAsia="仿宋_GB2312"/>
                <w:b/>
                <w:color w:val="000000" w:themeColor="text1"/>
                <w:szCs w:val="21"/>
                <w14:textFill>
                  <w14:solidFill>
                    <w14:schemeClr w14:val="tx1"/>
                  </w14:solidFill>
                </w14:textFill>
              </w:rPr>
              <w:t>种或以上类型的，按一次活动计算）</w:t>
            </w:r>
          </w:p>
        </w:tc>
        <w:tc>
          <w:tcPr>
            <w:tcW w:w="3836" w:type="dxa"/>
            <w:vAlign w:val="center"/>
          </w:tcPr>
          <w:p>
            <w:pPr>
              <w:adjustRightInd w:val="0"/>
              <w:snapToGrid w:val="0"/>
              <w:spacing w:line="260" w:lineRule="exact"/>
              <w:ind w:firstLine="360" w:firstLineChars="200"/>
              <w:rPr>
                <w:rFonts w:eastAsia="仿宋_GB2312"/>
                <w:color w:val="000000" w:themeColor="text1"/>
                <w:sz w:val="18"/>
                <w:szCs w:val="18"/>
                <w14:textFill>
                  <w14:solidFill>
                    <w14:schemeClr w14:val="tx1"/>
                  </w14:solidFill>
                </w14:textFill>
              </w:rPr>
            </w:pPr>
            <w:r>
              <w:rPr>
                <w:rFonts w:hint="eastAsia" w:eastAsia="仿宋_GB2312"/>
                <w:color w:val="000000" w:themeColor="text1"/>
                <w:sz w:val="18"/>
                <w:szCs w:val="18"/>
                <w14:textFill>
                  <w14:solidFill>
                    <w14:schemeClr w14:val="tx1"/>
                  </w14:solidFill>
                </w14:textFill>
              </w:rPr>
              <w:t>查看活动记录、活动档案、活动图片等资料，查看嘉宾邀请情况，对部分活动参与者进行访谈，衡量活动成效。（团干理论培训少于</w:t>
            </w:r>
            <w:r>
              <w:rPr>
                <w:rFonts w:eastAsia="仿宋_GB2312"/>
                <w:color w:val="000000" w:themeColor="text1"/>
                <w:sz w:val="18"/>
                <w:szCs w:val="18"/>
                <w14:textFill>
                  <w14:solidFill>
                    <w14:schemeClr w14:val="tx1"/>
                  </w14:solidFill>
                </w14:textFill>
              </w:rPr>
              <w:t>2</w:t>
            </w:r>
            <w:r>
              <w:rPr>
                <w:rFonts w:hint="eastAsia" w:eastAsia="仿宋_GB2312"/>
                <w:color w:val="000000" w:themeColor="text1"/>
                <w:sz w:val="18"/>
                <w:szCs w:val="18"/>
                <w14:textFill>
                  <w14:solidFill>
                    <w14:schemeClr w14:val="tx1"/>
                  </w14:solidFill>
                </w14:textFill>
              </w:rPr>
              <w:t>次扣</w:t>
            </w:r>
            <w:r>
              <w:rPr>
                <w:rFonts w:eastAsia="仿宋_GB2312"/>
                <w:color w:val="000000" w:themeColor="text1"/>
                <w:sz w:val="18"/>
                <w:szCs w:val="18"/>
                <w14:textFill>
                  <w14:solidFill>
                    <w14:schemeClr w14:val="tx1"/>
                  </w14:solidFill>
                </w14:textFill>
              </w:rPr>
              <w:t>1</w:t>
            </w:r>
            <w:r>
              <w:rPr>
                <w:rFonts w:hint="eastAsia" w:eastAsia="仿宋_GB2312"/>
                <w:color w:val="000000" w:themeColor="text1"/>
                <w:sz w:val="18"/>
                <w:szCs w:val="18"/>
                <w14:textFill>
                  <w14:solidFill>
                    <w14:schemeClr w14:val="tx1"/>
                  </w14:solidFill>
                </w14:textFill>
              </w:rPr>
              <w:t>分）</w:t>
            </w:r>
          </w:p>
        </w:tc>
        <w:tc>
          <w:tcPr>
            <w:tcW w:w="700" w:type="dxa"/>
            <w:vAlign w:val="center"/>
          </w:tcPr>
          <w:p>
            <w:pPr>
              <w:widowControl/>
              <w:spacing w:line="260" w:lineRule="exact"/>
              <w:jc w:val="center"/>
              <w:rPr>
                <w:rFonts w:eastAsia="仿宋_GB2312"/>
                <w:color w:val="000000" w:themeColor="text1"/>
                <w:kern w:val="0"/>
                <w:sz w:val="18"/>
                <w:szCs w:val="18"/>
                <w14:textFill>
                  <w14:solidFill>
                    <w14:schemeClr w14:val="tx1"/>
                  </w14:solidFill>
                </w14:textFill>
              </w:rPr>
            </w:pPr>
            <w:r>
              <w:rPr>
                <w:rFonts w:eastAsia="仿宋_GB2312"/>
                <w:color w:val="000000" w:themeColor="text1"/>
                <w:kern w:val="0"/>
                <w:sz w:val="18"/>
                <w:szCs w:val="18"/>
                <w14:textFill>
                  <w14:solidFill>
                    <w14:schemeClr w14:val="tx1"/>
                  </w14:solidFill>
                </w14:textFill>
              </w:rPr>
              <w:t>4</w:t>
            </w:r>
          </w:p>
        </w:tc>
        <w:tc>
          <w:tcPr>
            <w:tcW w:w="859" w:type="dxa"/>
          </w:tcPr>
          <w:p>
            <w:pPr>
              <w:widowControl/>
              <w:spacing w:line="26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1" w:hRule="atLeast"/>
          <w:jc w:val="center"/>
        </w:trPr>
        <w:tc>
          <w:tcPr>
            <w:tcW w:w="682" w:type="dxa"/>
            <w:vMerge w:val="continue"/>
            <w:vAlign w:val="center"/>
          </w:tcPr>
          <w:p>
            <w:pPr>
              <w:widowControl/>
              <w:spacing w:line="260" w:lineRule="exact"/>
              <w:jc w:val="center"/>
              <w:rPr>
                <w:rFonts w:eastAsia="仿宋_GB2312"/>
                <w:color w:val="000000" w:themeColor="text1"/>
                <w:kern w:val="0"/>
                <w:szCs w:val="21"/>
                <w14:textFill>
                  <w14:solidFill>
                    <w14:schemeClr w14:val="tx1"/>
                  </w14:solidFill>
                </w14:textFill>
              </w:rPr>
            </w:pPr>
          </w:p>
        </w:tc>
        <w:tc>
          <w:tcPr>
            <w:tcW w:w="1082" w:type="dxa"/>
            <w:vAlign w:val="center"/>
          </w:tcPr>
          <w:p>
            <w:pPr>
              <w:adjustRightInd w:val="0"/>
              <w:snapToGrid w:val="0"/>
              <w:spacing w:line="26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1.2</w:t>
            </w:r>
          </w:p>
          <w:p>
            <w:pPr>
              <w:adjustRightInd w:val="0"/>
              <w:snapToGrid w:val="0"/>
              <w:spacing w:line="26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主题教育</w:t>
            </w:r>
          </w:p>
        </w:tc>
        <w:tc>
          <w:tcPr>
            <w:tcW w:w="8284" w:type="dxa"/>
            <w:gridSpan w:val="2"/>
            <w:vAlign w:val="center"/>
          </w:tcPr>
          <w:p>
            <w:pPr>
              <w:pStyle w:val="7"/>
              <w:spacing w:line="260" w:lineRule="exact"/>
              <w:ind w:firstLineChars="0"/>
              <w:jc w:val="left"/>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①</w:t>
            </w:r>
            <w:r>
              <w:rPr>
                <w:rFonts w:hint="eastAsia" w:eastAsia="仿宋_GB2312"/>
                <w:color w:val="000000" w:themeColor="text1"/>
                <w:szCs w:val="21"/>
                <w14:textFill>
                  <w14:solidFill>
                    <w14:schemeClr w14:val="tx1"/>
                  </w14:solidFill>
                </w14:textFill>
              </w:rPr>
              <w:t>按照《东莞理工学院主题团日活动组织实施办法（试行）》的要求，积极举办主题团日活动，开展团日活动团支部数不能少于本学院团支部总数的50%（3分）</w:t>
            </w:r>
          </w:p>
          <w:p>
            <w:pPr>
              <w:pStyle w:val="7"/>
              <w:spacing w:line="260" w:lineRule="exact"/>
              <w:ind w:firstLineChars="0"/>
              <w:jc w:val="left"/>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②</w:t>
            </w:r>
            <w:r>
              <w:rPr>
                <w:rFonts w:hint="eastAsia" w:eastAsia="仿宋_GB2312"/>
                <w:color w:val="000000" w:themeColor="text1"/>
                <w:szCs w:val="21"/>
                <w14:textFill>
                  <w14:solidFill>
                    <w14:schemeClr w14:val="tx1"/>
                  </w14:solidFill>
                </w14:textFill>
              </w:rPr>
              <w:t>团省委主题团日竞赛获得资助的团支部每个加2分</w:t>
            </w:r>
          </w:p>
          <w:p>
            <w:pPr>
              <w:pStyle w:val="7"/>
              <w:adjustRightInd w:val="0"/>
              <w:snapToGrid w:val="0"/>
              <w:spacing w:line="260" w:lineRule="exact"/>
              <w:ind w:firstLineChars="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③</w:t>
            </w:r>
            <w:r>
              <w:rPr>
                <w:rFonts w:hint="eastAsia" w:eastAsia="仿宋_GB2312"/>
                <w:color w:val="000000" w:themeColor="text1"/>
                <w:szCs w:val="21"/>
                <w14:textFill>
                  <w14:solidFill>
                    <w14:schemeClr w14:val="tx1"/>
                  </w14:solidFill>
                </w14:textFill>
              </w:rPr>
              <w:t>结合学院实际开展团员意识教育活动，每学期</w:t>
            </w:r>
            <w:r>
              <w:rPr>
                <w:rFonts w:hint="eastAsia" w:ascii="宋体" w:hAnsi="宋体" w:cs="宋体"/>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次；教育活动主题鲜明，有一定的影响力和号召力。（3分）</w:t>
            </w:r>
          </w:p>
        </w:tc>
        <w:tc>
          <w:tcPr>
            <w:tcW w:w="3836" w:type="dxa"/>
            <w:vAlign w:val="center"/>
          </w:tcPr>
          <w:p>
            <w:pPr>
              <w:adjustRightInd w:val="0"/>
              <w:snapToGrid w:val="0"/>
              <w:spacing w:line="260" w:lineRule="exact"/>
              <w:ind w:firstLine="360" w:firstLineChars="200"/>
              <w:rPr>
                <w:rFonts w:eastAsia="仿宋_GB2312"/>
                <w:color w:val="000000" w:themeColor="text1"/>
                <w:sz w:val="18"/>
                <w:szCs w:val="18"/>
                <w14:textFill>
                  <w14:solidFill>
                    <w14:schemeClr w14:val="tx1"/>
                  </w14:solidFill>
                </w14:textFill>
              </w:rPr>
            </w:pPr>
            <w:r>
              <w:rPr>
                <w:rFonts w:hint="eastAsia" w:eastAsia="仿宋_GB2312"/>
                <w:color w:val="000000" w:themeColor="text1"/>
                <w:sz w:val="18"/>
                <w:szCs w:val="18"/>
                <w14:textFill>
                  <w14:solidFill>
                    <w14:schemeClr w14:val="tx1"/>
                  </w14:solidFill>
                </w14:textFill>
              </w:rPr>
              <w:t>查看活动记录、活动档案、活动图片等资料，对部分活动参与者进行访谈，衡量活动成效。（各小点数据达不到要求，此小点不得分）</w:t>
            </w:r>
          </w:p>
        </w:tc>
        <w:tc>
          <w:tcPr>
            <w:tcW w:w="700" w:type="dxa"/>
            <w:vAlign w:val="center"/>
          </w:tcPr>
          <w:p>
            <w:pPr>
              <w:widowControl/>
              <w:spacing w:line="26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8</w:t>
            </w:r>
          </w:p>
        </w:tc>
        <w:tc>
          <w:tcPr>
            <w:tcW w:w="859" w:type="dxa"/>
          </w:tcPr>
          <w:p>
            <w:pPr>
              <w:widowControl/>
              <w:spacing w:line="26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682" w:type="dxa"/>
            <w:vMerge w:val="continue"/>
            <w:vAlign w:val="center"/>
          </w:tcPr>
          <w:p>
            <w:pPr>
              <w:widowControl/>
              <w:spacing w:line="260" w:lineRule="exact"/>
              <w:jc w:val="center"/>
              <w:rPr>
                <w:rFonts w:eastAsia="仿宋_GB2312"/>
                <w:color w:val="000000" w:themeColor="text1"/>
                <w:kern w:val="0"/>
                <w:szCs w:val="21"/>
                <w14:textFill>
                  <w14:solidFill>
                    <w14:schemeClr w14:val="tx1"/>
                  </w14:solidFill>
                </w14:textFill>
              </w:rPr>
            </w:pPr>
          </w:p>
        </w:tc>
        <w:tc>
          <w:tcPr>
            <w:tcW w:w="1082" w:type="dxa"/>
          </w:tcPr>
          <w:p>
            <w:pPr>
              <w:adjustRightInd w:val="0"/>
              <w:snapToGrid w:val="0"/>
              <w:spacing w:line="26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1.3</w:t>
            </w:r>
          </w:p>
          <w:p>
            <w:pPr>
              <w:adjustRightInd w:val="0"/>
              <w:snapToGrid w:val="0"/>
              <w:spacing w:line="26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调研工作</w:t>
            </w:r>
          </w:p>
        </w:tc>
        <w:tc>
          <w:tcPr>
            <w:tcW w:w="8284" w:type="dxa"/>
            <w:gridSpan w:val="2"/>
            <w:vAlign w:val="bottom"/>
          </w:tcPr>
          <w:p>
            <w:pPr>
              <w:adjustRightInd w:val="0"/>
              <w:snapToGrid w:val="0"/>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加强调研，有稳定的学生调研队伍，定期与不定期地开展青年学生思想状况调研，配合学校团委做好团建调研，并形成调研报告。（要求广泛听取青年学生思想实况，做好公开倾听学生需求。）</w:t>
            </w:r>
          </w:p>
        </w:tc>
        <w:tc>
          <w:tcPr>
            <w:tcW w:w="3836" w:type="dxa"/>
            <w:vAlign w:val="center"/>
          </w:tcPr>
          <w:p>
            <w:pPr>
              <w:adjustRightInd w:val="0"/>
              <w:snapToGrid w:val="0"/>
              <w:spacing w:line="260" w:lineRule="exact"/>
              <w:ind w:firstLine="360" w:firstLineChars="200"/>
              <w:rPr>
                <w:color w:val="000000" w:themeColor="text1"/>
                <w:sz w:val="18"/>
                <w:szCs w:val="18"/>
                <w14:textFill>
                  <w14:solidFill>
                    <w14:schemeClr w14:val="tx1"/>
                  </w14:solidFill>
                </w14:textFill>
              </w:rPr>
            </w:pPr>
          </w:p>
        </w:tc>
        <w:tc>
          <w:tcPr>
            <w:tcW w:w="700" w:type="dxa"/>
            <w:vAlign w:val="center"/>
          </w:tcPr>
          <w:p>
            <w:pPr>
              <w:widowControl/>
              <w:spacing w:line="26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5</w:t>
            </w:r>
          </w:p>
        </w:tc>
        <w:tc>
          <w:tcPr>
            <w:tcW w:w="859" w:type="dxa"/>
          </w:tcPr>
          <w:p>
            <w:pPr>
              <w:widowControl/>
              <w:spacing w:line="26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7" w:hRule="atLeast"/>
          <w:jc w:val="center"/>
        </w:trPr>
        <w:tc>
          <w:tcPr>
            <w:tcW w:w="682" w:type="dxa"/>
            <w:vMerge w:val="continue"/>
            <w:vAlign w:val="center"/>
          </w:tcPr>
          <w:p>
            <w:pPr>
              <w:widowControl/>
              <w:spacing w:line="260" w:lineRule="exact"/>
              <w:jc w:val="center"/>
              <w:rPr>
                <w:rFonts w:eastAsia="仿宋_GB2312"/>
                <w:color w:val="000000" w:themeColor="text1"/>
                <w:kern w:val="0"/>
                <w:szCs w:val="21"/>
                <w14:textFill>
                  <w14:solidFill>
                    <w14:schemeClr w14:val="tx1"/>
                  </w14:solidFill>
                </w14:textFill>
              </w:rPr>
            </w:pPr>
          </w:p>
        </w:tc>
        <w:tc>
          <w:tcPr>
            <w:tcW w:w="1082" w:type="dxa"/>
            <w:vAlign w:val="center"/>
          </w:tcPr>
          <w:p>
            <w:pPr>
              <w:adjustRightInd w:val="0"/>
              <w:snapToGrid w:val="0"/>
              <w:spacing w:line="26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1.4</w:t>
            </w:r>
          </w:p>
          <w:p>
            <w:pPr>
              <w:adjustRightInd w:val="0"/>
              <w:snapToGrid w:val="0"/>
              <w:spacing w:line="26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宣传教育</w:t>
            </w:r>
          </w:p>
        </w:tc>
        <w:tc>
          <w:tcPr>
            <w:tcW w:w="8284" w:type="dxa"/>
            <w:gridSpan w:val="2"/>
            <w:vAlign w:val="center"/>
          </w:tcPr>
          <w:p>
            <w:pPr>
              <w:pStyle w:val="7"/>
              <w:adjustRightInd w:val="0"/>
              <w:snapToGrid w:val="0"/>
              <w:spacing w:line="260" w:lineRule="exact"/>
              <w:ind w:firstLineChars="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①</w:t>
            </w:r>
            <w:r>
              <w:rPr>
                <w:rFonts w:hint="eastAsia" w:eastAsia="仿宋_GB2312"/>
                <w:color w:val="000000" w:themeColor="text1"/>
                <w:szCs w:val="21"/>
                <w14:textFill>
                  <w14:solidFill>
                    <w14:schemeClr w14:val="tx1"/>
                  </w14:solidFill>
                </w14:textFill>
              </w:rPr>
              <w:t>重视团的宣传工作，认真制定并落实本单位年度宣传思想教育计划，利用新媒体等渠道传播“微团课”，对本学院典型集体或共青团员的先进事迹进行宣传报道；（3分）</w:t>
            </w:r>
          </w:p>
          <w:p>
            <w:pPr>
              <w:adjustRightInd w:val="0"/>
              <w:snapToGrid w:val="0"/>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②</w:t>
            </w:r>
            <w:r>
              <w:rPr>
                <w:rFonts w:hint="eastAsia" w:eastAsia="仿宋_GB2312"/>
                <w:color w:val="000000" w:themeColor="text1"/>
                <w:szCs w:val="21"/>
                <w14:textFill>
                  <w14:solidFill>
                    <w14:schemeClr w14:val="tx1"/>
                  </w14:solidFill>
                </w14:textFill>
              </w:rPr>
              <w:t>及时通过校内外媒体报道学院团工作，积极向团委网（通过审核的新闻报道</w:t>
            </w:r>
            <w:r>
              <w:rPr>
                <w:rFonts w:hint="eastAsia" w:ascii="宋体" w:hAnsi="宋体" w:cs="宋体"/>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30</w:t>
            </w:r>
            <w:r>
              <w:rPr>
                <w:rFonts w:hint="eastAsia" w:eastAsia="仿宋_GB2312"/>
                <w:color w:val="000000" w:themeColor="text1"/>
                <w:szCs w:val="21"/>
                <w14:textFill>
                  <w14:solidFill>
                    <w14:schemeClr w14:val="tx1"/>
                  </w14:solidFill>
                </w14:textFill>
              </w:rPr>
              <w:t>次）、东莞大学生报和松湖韵等团属媒体投稿，让广大团员充分了解学院团工作。（</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p>
            <w:pPr>
              <w:adjustRightInd w:val="0"/>
              <w:snapToGrid w:val="0"/>
              <w:spacing w:line="26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③本学院团总支、团支部腾讯微博、新浪微博、微信公众平台等新媒体积极与莞工青年新浪微博互动，关注莞工青年微信公众号，宣传校内活动。每学期转发莞工年青微信公众号推送的相关信息</w:t>
            </w:r>
            <w:r>
              <w:rPr>
                <w:rFonts w:hint="eastAsia" w:ascii="宋体" w:hAnsi="宋体" w:cs="宋体"/>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10</w:t>
            </w:r>
            <w:r>
              <w:rPr>
                <w:rFonts w:hint="eastAsia" w:eastAsia="仿宋_GB2312"/>
                <w:color w:val="000000" w:themeColor="text1"/>
                <w:szCs w:val="21"/>
                <w14:textFill>
                  <w14:solidFill>
                    <w14:schemeClr w14:val="tx1"/>
                  </w14:solidFill>
                </w14:textFill>
              </w:rPr>
              <w:t>条。（3分）</w:t>
            </w:r>
          </w:p>
          <w:p>
            <w:pPr>
              <w:adjustRightInd w:val="0"/>
              <w:snapToGrid w:val="0"/>
              <w:spacing w:line="260" w:lineRule="exact"/>
              <w:ind w:firstLine="420" w:firstLineChars="200"/>
              <w:rPr>
                <w:rFonts w:eastAsia="仿宋_GB2312"/>
                <w:color w:val="000000" w:themeColor="text1"/>
                <w:szCs w:val="21"/>
                <w14:textFill>
                  <w14:solidFill>
                    <w14:schemeClr w14:val="tx1"/>
                  </w14:solidFill>
                </w14:textFill>
              </w:rPr>
            </w:pPr>
          </w:p>
        </w:tc>
        <w:tc>
          <w:tcPr>
            <w:tcW w:w="3836" w:type="dxa"/>
            <w:vAlign w:val="center"/>
          </w:tcPr>
          <w:p>
            <w:pPr>
              <w:adjustRightInd w:val="0"/>
              <w:snapToGrid w:val="0"/>
              <w:spacing w:line="260" w:lineRule="exact"/>
              <w:ind w:firstLine="360" w:firstLineChars="200"/>
              <w:rPr>
                <w:rFonts w:eastAsia="仿宋_GB2312"/>
                <w:color w:val="000000" w:themeColor="text1"/>
                <w:sz w:val="18"/>
                <w:szCs w:val="18"/>
                <w14:textFill>
                  <w14:solidFill>
                    <w14:schemeClr w14:val="tx1"/>
                  </w14:solidFill>
                </w14:textFill>
              </w:rPr>
            </w:pPr>
            <w:r>
              <w:rPr>
                <w:rFonts w:hint="eastAsia" w:eastAsia="仿宋_GB2312"/>
                <w:color w:val="000000" w:themeColor="text1"/>
                <w:sz w:val="18"/>
                <w:szCs w:val="18"/>
                <w14:textFill>
                  <w14:solidFill>
                    <w14:schemeClr w14:val="tx1"/>
                  </w14:solidFill>
                </w14:textFill>
              </w:rPr>
              <w:t>查看活动图片等资料，实地查看宣传阵地。（上传校团委网站并通过审核的新闻数小于</w:t>
            </w:r>
            <w:r>
              <w:rPr>
                <w:rFonts w:eastAsia="仿宋_GB2312"/>
                <w:color w:val="000000" w:themeColor="text1"/>
                <w:sz w:val="18"/>
                <w:szCs w:val="18"/>
                <w14:textFill>
                  <w14:solidFill>
                    <w14:schemeClr w14:val="tx1"/>
                  </w14:solidFill>
                </w14:textFill>
              </w:rPr>
              <w:t>30</w:t>
            </w:r>
            <w:r>
              <w:rPr>
                <w:rFonts w:hint="eastAsia" w:eastAsia="仿宋_GB2312"/>
                <w:color w:val="000000" w:themeColor="text1"/>
                <w:sz w:val="18"/>
                <w:szCs w:val="18"/>
                <w14:textFill>
                  <w14:solidFill>
                    <w14:schemeClr w14:val="tx1"/>
                  </w14:solidFill>
                </w14:textFill>
              </w:rPr>
              <w:t>篇扣</w:t>
            </w:r>
            <w:r>
              <w:rPr>
                <w:rFonts w:eastAsia="仿宋_GB2312"/>
                <w:color w:val="000000" w:themeColor="text1"/>
                <w:sz w:val="18"/>
                <w:szCs w:val="18"/>
                <w14:textFill>
                  <w14:solidFill>
                    <w14:schemeClr w14:val="tx1"/>
                  </w14:solidFill>
                </w14:textFill>
              </w:rPr>
              <w:t>2</w:t>
            </w:r>
            <w:r>
              <w:rPr>
                <w:rFonts w:hint="eastAsia" w:eastAsia="仿宋_GB2312"/>
                <w:color w:val="000000" w:themeColor="text1"/>
                <w:sz w:val="18"/>
                <w:szCs w:val="18"/>
                <w14:textFill>
                  <w14:solidFill>
                    <w14:schemeClr w14:val="tx1"/>
                  </w14:solidFill>
                </w14:textFill>
              </w:rPr>
              <w:t>分）</w:t>
            </w:r>
          </w:p>
          <w:p>
            <w:pPr>
              <w:adjustRightInd w:val="0"/>
              <w:snapToGrid w:val="0"/>
              <w:spacing w:line="260" w:lineRule="exact"/>
              <w:ind w:firstLine="360" w:firstLineChars="200"/>
              <w:rPr>
                <w:rFonts w:eastAsia="仿宋_GB2312"/>
                <w:color w:val="000000" w:themeColor="text1"/>
                <w:sz w:val="18"/>
                <w:szCs w:val="18"/>
                <w14:textFill>
                  <w14:solidFill>
                    <w14:schemeClr w14:val="tx1"/>
                  </w14:solidFill>
                </w14:textFill>
              </w:rPr>
            </w:pPr>
          </w:p>
        </w:tc>
        <w:tc>
          <w:tcPr>
            <w:tcW w:w="700" w:type="dxa"/>
            <w:vAlign w:val="center"/>
          </w:tcPr>
          <w:p>
            <w:pPr>
              <w:widowControl/>
              <w:spacing w:line="26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8</w:t>
            </w:r>
          </w:p>
        </w:tc>
        <w:tc>
          <w:tcPr>
            <w:tcW w:w="859" w:type="dxa"/>
          </w:tcPr>
          <w:p>
            <w:pPr>
              <w:widowControl/>
              <w:spacing w:line="26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5" w:hRule="atLeast"/>
          <w:jc w:val="center"/>
        </w:trPr>
        <w:tc>
          <w:tcPr>
            <w:tcW w:w="682" w:type="dxa"/>
            <w:vMerge w:val="restart"/>
            <w:textDirection w:val="tbRlV"/>
            <w:vAlign w:val="center"/>
          </w:tcPr>
          <w:p>
            <w:pPr>
              <w:widowControl/>
              <w:spacing w:line="260" w:lineRule="exact"/>
              <w:ind w:left="113" w:right="113"/>
              <w:jc w:val="center"/>
              <w:rPr>
                <w:rFonts w:eastAsia="仿宋_GB2312"/>
                <w:color w:val="000000" w:themeColor="text1"/>
                <w:kern w:val="0"/>
                <w:szCs w:val="21"/>
                <w14:textFill>
                  <w14:solidFill>
                    <w14:schemeClr w14:val="tx1"/>
                  </w14:solidFill>
                </w14:textFill>
              </w:rPr>
            </w:pPr>
            <w:r>
              <w:rPr>
                <w:rFonts w:hint="eastAsia" w:eastAsia="楷体_GB2312"/>
                <w:b/>
                <w:color w:val="000000" w:themeColor="text1"/>
                <w:kern w:val="0"/>
                <w:szCs w:val="21"/>
                <w14:textFill>
                  <w14:solidFill>
                    <w14:schemeClr w14:val="tx1"/>
                  </w14:solidFill>
                </w14:textFill>
              </w:rPr>
              <w:t>二、组织建设32分</w:t>
            </w: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2.1</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日常团务</w:t>
            </w:r>
          </w:p>
        </w:tc>
        <w:tc>
          <w:tcPr>
            <w:tcW w:w="8284" w:type="dxa"/>
            <w:gridSpan w:val="2"/>
            <w:vAlign w:val="center"/>
          </w:tcPr>
          <w:p>
            <w:pPr>
              <w:spacing w:line="280" w:lineRule="exact"/>
              <w:ind w:left="420"/>
              <w:jc w:val="left"/>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①</w:t>
            </w:r>
            <w:r>
              <w:rPr>
                <w:rFonts w:hint="eastAsia" w:eastAsia="仿宋_GB2312"/>
                <w:color w:val="000000" w:themeColor="text1"/>
                <w:szCs w:val="21"/>
                <w14:textFill>
                  <w14:solidFill>
                    <w14:schemeClr w14:val="tx1"/>
                  </w14:solidFill>
                </w14:textFill>
              </w:rPr>
              <w:t>各项组织制度健全，有效执行团员组织关系接转、团员档案管理、团员发展、团</w:t>
            </w:r>
          </w:p>
          <w:p>
            <w:pPr>
              <w:spacing w:line="280" w:lineRule="exact"/>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费收缴和团员统计等工作；团员年度团籍注册率达95%（</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②</w:t>
            </w:r>
            <w:r>
              <w:rPr>
                <w:rFonts w:hint="eastAsia" w:eastAsia="仿宋_GB2312"/>
                <w:color w:val="000000" w:themeColor="text1"/>
                <w:szCs w:val="21"/>
                <w14:textFill>
                  <w14:solidFill>
                    <w14:schemeClr w14:val="tx1"/>
                  </w14:solidFill>
                </w14:textFill>
              </w:rPr>
              <w:t>严格按要求执行团费的管理和使用；（</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③</w:t>
            </w:r>
            <w:r>
              <w:rPr>
                <w:rFonts w:hint="eastAsia" w:eastAsia="仿宋_GB2312"/>
                <w:color w:val="000000" w:themeColor="text1"/>
                <w:szCs w:val="21"/>
                <w14:textFill>
                  <w14:solidFill>
                    <w14:schemeClr w14:val="tx1"/>
                  </w14:solidFill>
                </w14:textFill>
              </w:rPr>
              <w:t>团内考核评优制度完善，每年进行优秀团员、先进团支部的评选；</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推优</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工作制度</w:t>
            </w:r>
          </w:p>
          <w:p>
            <w:pPr>
              <w:adjustRightInd w:val="0"/>
              <w:snapToGrid w:val="0"/>
              <w:spacing w:line="280" w:lineRule="exac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健全，手续完备；（</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④参</w:t>
            </w:r>
            <w:r>
              <w:rPr>
                <w:rFonts w:hint="eastAsia" w:eastAsia="仿宋_GB2312"/>
                <w:color w:val="000000" w:themeColor="text1"/>
                <w:szCs w:val="21"/>
                <w14:textFill>
                  <w14:solidFill>
                    <w14:schemeClr w14:val="tx1"/>
                  </w14:solidFill>
                </w14:textFill>
              </w:rPr>
              <w:t>加校团委的各项会议及活动遵守纪律，不缺席、不迟到、不早退；积极参加校团委主办的活动，准确地上传下达相关信息，完成团委交办的各项工作；（2分）</w:t>
            </w:r>
          </w:p>
          <w:p>
            <w:pPr>
              <w:adjustRightInd w:val="0"/>
              <w:snapToGrid w:val="0"/>
              <w:spacing w:line="280" w:lineRule="exact"/>
              <w:ind w:firstLine="420" w:firstLineChars="200"/>
              <w:rPr>
                <w:color w:val="000000" w:themeColor="text1"/>
                <w14:textFill>
                  <w14:solidFill>
                    <w14:schemeClr w14:val="tx1"/>
                  </w14:solidFill>
                </w14:textFill>
              </w:rPr>
            </w:pPr>
          </w:p>
        </w:tc>
        <w:tc>
          <w:tcPr>
            <w:tcW w:w="3836" w:type="dxa"/>
            <w:vAlign w:val="center"/>
          </w:tcPr>
          <w:p>
            <w:pPr>
              <w:adjustRightInd w:val="0"/>
              <w:snapToGrid w:val="0"/>
              <w:spacing w:line="280" w:lineRule="exact"/>
              <w:ind w:firstLine="360" w:firstLineChars="200"/>
              <w:rPr>
                <w:rFonts w:eastAsia="仿宋_GB2312"/>
                <w:color w:val="000000" w:themeColor="text1"/>
                <w:sz w:val="18"/>
                <w:szCs w:val="18"/>
                <w14:textFill>
                  <w14:solidFill>
                    <w14:schemeClr w14:val="tx1"/>
                  </w14:solidFill>
                </w14:textFill>
              </w:rPr>
            </w:pPr>
            <w:r>
              <w:rPr>
                <w:rFonts w:hint="eastAsia" w:eastAsia="仿宋_GB2312"/>
                <w:color w:val="000000" w:themeColor="text1"/>
                <w:sz w:val="18"/>
                <w:szCs w:val="18"/>
                <w14:textFill>
                  <w14:solidFill>
                    <w14:schemeClr w14:val="tx1"/>
                  </w14:solidFill>
                </w14:textFill>
              </w:rPr>
              <w:t>查看相关制度文件、记录，图片，签到表等（团籍注册率未达9</w:t>
            </w:r>
            <w:r>
              <w:rPr>
                <w:rFonts w:eastAsia="仿宋_GB2312"/>
                <w:color w:val="000000" w:themeColor="text1"/>
                <w:sz w:val="18"/>
                <w:szCs w:val="18"/>
                <w14:textFill>
                  <w14:solidFill>
                    <w14:schemeClr w14:val="tx1"/>
                  </w14:solidFill>
                </w14:textFill>
              </w:rPr>
              <w:t>5%</w:t>
            </w:r>
            <w:r>
              <w:rPr>
                <w:rFonts w:hint="eastAsia" w:eastAsia="仿宋_GB2312"/>
                <w:color w:val="000000" w:themeColor="text1"/>
                <w:sz w:val="18"/>
                <w:szCs w:val="18"/>
                <w14:textFill>
                  <w14:solidFill>
                    <w14:schemeClr w14:val="tx1"/>
                  </w14:solidFill>
                </w14:textFill>
              </w:rPr>
              <w:t>扣</w:t>
            </w:r>
            <w:r>
              <w:rPr>
                <w:rFonts w:eastAsia="仿宋_GB2312"/>
                <w:color w:val="000000" w:themeColor="text1"/>
                <w:sz w:val="18"/>
                <w:szCs w:val="18"/>
                <w14:textFill>
                  <w14:solidFill>
                    <w14:schemeClr w14:val="tx1"/>
                  </w14:solidFill>
                </w14:textFill>
              </w:rPr>
              <w:t>1</w:t>
            </w:r>
            <w:r>
              <w:rPr>
                <w:rFonts w:hint="eastAsia" w:eastAsia="仿宋_GB2312"/>
                <w:color w:val="000000" w:themeColor="text1"/>
                <w:sz w:val="18"/>
                <w:szCs w:val="18"/>
                <w14:textFill>
                  <w14:solidFill>
                    <w14:schemeClr w14:val="tx1"/>
                  </w14:solidFill>
                </w14:textFill>
              </w:rPr>
              <w:t>分、团员档案遗失不按规定进行补办流程每名扣1分）</w:t>
            </w:r>
          </w:p>
          <w:p>
            <w:pPr>
              <w:adjustRightInd w:val="0"/>
              <w:snapToGrid w:val="0"/>
              <w:spacing w:line="280" w:lineRule="exact"/>
              <w:ind w:firstLine="360" w:firstLineChars="200"/>
              <w:rPr>
                <w:rFonts w:eastAsia="仿宋_GB2312"/>
                <w:color w:val="000000" w:themeColor="text1"/>
                <w:szCs w:val="21"/>
                <w14:textFill>
                  <w14:solidFill>
                    <w14:schemeClr w14:val="tx1"/>
                  </w14:solidFill>
                </w14:textFill>
              </w:rPr>
            </w:pPr>
            <w:r>
              <w:rPr>
                <w:rFonts w:hint="eastAsia" w:eastAsia="仿宋_GB2312"/>
                <w:color w:val="000000" w:themeColor="text1"/>
                <w:sz w:val="18"/>
                <w:szCs w:val="18"/>
                <w14:textFill>
                  <w14:solidFill>
                    <w14:schemeClr w14:val="tx1"/>
                  </w14:solidFill>
                </w14:textFill>
              </w:rPr>
              <w:t>（参加校团委会议缺席、迟到、早退，不配合校团委的工作，每次扣</w:t>
            </w:r>
            <w:r>
              <w:rPr>
                <w:rFonts w:eastAsia="仿宋_GB2312"/>
                <w:color w:val="000000" w:themeColor="text1"/>
                <w:sz w:val="18"/>
                <w:szCs w:val="18"/>
                <w14:textFill>
                  <w14:solidFill>
                    <w14:schemeClr w14:val="tx1"/>
                  </w14:solidFill>
                </w14:textFill>
              </w:rPr>
              <w:t>1</w:t>
            </w:r>
            <w:r>
              <w:rPr>
                <w:rFonts w:hint="eastAsia" w:eastAsia="仿宋_GB2312"/>
                <w:color w:val="000000" w:themeColor="text1"/>
                <w:sz w:val="18"/>
                <w:szCs w:val="18"/>
                <w14:textFill>
                  <w14:solidFill>
                    <w14:schemeClr w14:val="tx1"/>
                  </w14:solidFill>
                </w14:textFill>
              </w:rPr>
              <w:t>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8</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5" w:hRule="atLeast"/>
          <w:jc w:val="center"/>
        </w:trPr>
        <w:tc>
          <w:tcPr>
            <w:tcW w:w="682" w:type="dxa"/>
            <w:vMerge w:val="continue"/>
            <w:vAlign w:val="center"/>
          </w:tcPr>
          <w:p>
            <w:pPr>
              <w:spacing w:line="280" w:lineRule="exact"/>
              <w:ind w:left="-28" w:right="-28"/>
              <w:jc w:val="center"/>
              <w:rPr>
                <w:color w:val="000000" w:themeColor="text1"/>
                <w:sz w:val="18"/>
                <w:szCs w:val="18"/>
                <w14:textFill>
                  <w14:solidFill>
                    <w14:schemeClr w14:val="tx1"/>
                  </w14:solidFill>
                </w14:textFill>
              </w:rPr>
            </w:pP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2.2“</w:t>
            </w:r>
            <w:r>
              <w:rPr>
                <w:rFonts w:hint="eastAsia" w:eastAsia="黑体"/>
                <w:color w:val="000000" w:themeColor="text1"/>
                <w:szCs w:val="21"/>
                <w14:textFill>
                  <w14:solidFill>
                    <w14:schemeClr w14:val="tx1"/>
                  </w14:solidFill>
                </w14:textFill>
              </w:rPr>
              <w:t>推优</w:t>
            </w:r>
            <w:r>
              <w:rPr>
                <w:rFonts w:eastAsia="黑体"/>
                <w:color w:val="000000" w:themeColor="text1"/>
                <w:szCs w:val="21"/>
                <w14:textFill>
                  <w14:solidFill>
                    <w14:schemeClr w14:val="tx1"/>
                  </w14:solidFill>
                </w14:textFill>
              </w:rPr>
              <w:t>”</w:t>
            </w:r>
            <w:r>
              <w:rPr>
                <w:rFonts w:hint="eastAsia" w:eastAsia="黑体"/>
                <w:color w:val="000000" w:themeColor="text1"/>
                <w:szCs w:val="21"/>
                <w14:textFill>
                  <w14:solidFill>
                    <w14:schemeClr w14:val="tx1"/>
                  </w14:solidFill>
                </w14:textFill>
              </w:rPr>
              <w:t>工作</w:t>
            </w:r>
          </w:p>
        </w:tc>
        <w:tc>
          <w:tcPr>
            <w:tcW w:w="8284" w:type="dxa"/>
            <w:gridSpan w:val="2"/>
            <w:vAlign w:val="center"/>
          </w:tcPr>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执行</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推优</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工作，</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推优</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表审核通过率达</w:t>
            </w:r>
            <w:r>
              <w:rPr>
                <w:rFonts w:eastAsia="仿宋_GB2312"/>
                <w:color w:val="000000" w:themeColor="text1"/>
                <w:szCs w:val="21"/>
                <w14:textFill>
                  <w14:solidFill>
                    <w14:schemeClr w14:val="tx1"/>
                  </w14:solidFill>
                </w14:textFill>
              </w:rPr>
              <w:t>90%</w:t>
            </w:r>
            <w:r>
              <w:rPr>
                <w:rFonts w:hint="eastAsia" w:eastAsia="仿宋_GB2312"/>
                <w:color w:val="000000" w:themeColor="text1"/>
                <w:szCs w:val="21"/>
                <w14:textFill>
                  <w14:solidFill>
                    <w14:schemeClr w14:val="tx1"/>
                  </w14:solidFill>
                </w14:textFill>
              </w:rPr>
              <w:t>以上，无突击</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推优</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现象；</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推优</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入党占团员入党的比例达</w:t>
            </w:r>
            <w:r>
              <w:rPr>
                <w:rFonts w:eastAsia="仿宋_GB2312"/>
                <w:color w:val="000000" w:themeColor="text1"/>
                <w:szCs w:val="21"/>
                <w14:textFill>
                  <w14:solidFill>
                    <w14:schemeClr w14:val="tx1"/>
                  </w14:solidFill>
                </w14:textFill>
              </w:rPr>
              <w:t>100%</w:t>
            </w:r>
            <w:r>
              <w:rPr>
                <w:rFonts w:hint="eastAsia" w:eastAsia="仿宋_GB2312"/>
                <w:color w:val="000000" w:themeColor="text1"/>
                <w:szCs w:val="21"/>
                <w14:textFill>
                  <w14:solidFill>
                    <w14:schemeClr w14:val="tx1"/>
                  </w14:solidFill>
                </w14:textFill>
              </w:rPr>
              <w:t>；发展团员有计划，团青比例达</w:t>
            </w:r>
            <w:r>
              <w:rPr>
                <w:rFonts w:eastAsia="仿宋_GB2312"/>
                <w:color w:val="000000" w:themeColor="text1"/>
                <w:szCs w:val="21"/>
                <w14:textFill>
                  <w14:solidFill>
                    <w14:schemeClr w14:val="tx1"/>
                  </w14:solidFill>
                </w14:textFill>
              </w:rPr>
              <w:t>85%</w:t>
            </w:r>
            <w:r>
              <w:rPr>
                <w:rFonts w:hint="eastAsia" w:eastAsia="仿宋_GB2312"/>
                <w:color w:val="000000" w:themeColor="text1"/>
                <w:szCs w:val="21"/>
                <w14:textFill>
                  <w14:solidFill>
                    <w14:schemeClr w14:val="tx1"/>
                  </w14:solidFill>
                </w14:textFill>
              </w:rPr>
              <w:t>以上。（3分）</w:t>
            </w:r>
          </w:p>
        </w:tc>
        <w:tc>
          <w:tcPr>
            <w:tcW w:w="3836" w:type="dxa"/>
            <w:vAlign w:val="center"/>
          </w:tcPr>
          <w:p>
            <w:pPr>
              <w:adjustRightInd w:val="0"/>
              <w:snapToGrid w:val="0"/>
              <w:spacing w:line="280" w:lineRule="exact"/>
              <w:ind w:firstLine="360" w:firstLineChars="200"/>
              <w:rPr>
                <w:color w:val="000000" w:themeColor="text1"/>
                <w:sz w:val="18"/>
                <w:szCs w:val="18"/>
                <w14:textFill>
                  <w14:solidFill>
                    <w14:schemeClr w14:val="tx1"/>
                  </w14:solidFill>
                </w14:textFill>
              </w:rPr>
            </w:pPr>
            <w:r>
              <w:rPr>
                <w:rFonts w:hint="eastAsia" w:eastAsia="仿宋_GB2312"/>
                <w:color w:val="000000" w:themeColor="text1"/>
                <w:sz w:val="18"/>
                <w:szCs w:val="18"/>
                <w14:textFill>
                  <w14:solidFill>
                    <w14:schemeClr w14:val="tx1"/>
                  </w14:solidFill>
                </w14:textFill>
              </w:rPr>
              <w:t>推优</w:t>
            </w:r>
            <w:r>
              <w:rPr>
                <w:rFonts w:eastAsia="仿宋_GB2312"/>
                <w:color w:val="000000" w:themeColor="text1"/>
                <w:sz w:val="18"/>
                <w:szCs w:val="18"/>
                <w14:textFill>
                  <w14:solidFill>
                    <w14:schemeClr w14:val="tx1"/>
                  </w14:solidFill>
                </w14:textFill>
              </w:rPr>
              <w:t>”</w:t>
            </w:r>
            <w:r>
              <w:rPr>
                <w:rFonts w:hint="eastAsia" w:eastAsia="仿宋_GB2312"/>
                <w:color w:val="000000" w:themeColor="text1"/>
                <w:sz w:val="18"/>
                <w:szCs w:val="18"/>
                <w14:textFill>
                  <w14:solidFill>
                    <w14:schemeClr w14:val="tx1"/>
                  </w14:solidFill>
                </w14:textFill>
              </w:rPr>
              <w:t>入党占团员入党的比例未达</w:t>
            </w:r>
            <w:r>
              <w:rPr>
                <w:rFonts w:eastAsia="仿宋_GB2312"/>
                <w:color w:val="000000" w:themeColor="text1"/>
                <w:sz w:val="18"/>
                <w:szCs w:val="18"/>
                <w14:textFill>
                  <w14:solidFill>
                    <w14:schemeClr w14:val="tx1"/>
                  </w14:solidFill>
                </w14:textFill>
              </w:rPr>
              <w:t>100%</w:t>
            </w:r>
            <w:r>
              <w:rPr>
                <w:rFonts w:hint="eastAsia" w:eastAsia="仿宋_GB2312"/>
                <w:color w:val="000000" w:themeColor="text1"/>
                <w:sz w:val="18"/>
                <w:szCs w:val="18"/>
                <w14:textFill>
                  <w14:solidFill>
                    <w14:schemeClr w14:val="tx1"/>
                  </w14:solidFill>
                </w14:textFill>
              </w:rPr>
              <w:t>扣</w:t>
            </w:r>
            <w:r>
              <w:rPr>
                <w:rFonts w:eastAsia="仿宋_GB2312"/>
                <w:color w:val="000000" w:themeColor="text1"/>
                <w:sz w:val="18"/>
                <w:szCs w:val="18"/>
                <w14:textFill>
                  <w14:solidFill>
                    <w14:schemeClr w14:val="tx1"/>
                  </w14:solidFill>
                </w14:textFill>
              </w:rPr>
              <w:t>3</w:t>
            </w:r>
            <w:r>
              <w:rPr>
                <w:rFonts w:hint="eastAsia" w:eastAsia="仿宋_GB2312"/>
                <w:color w:val="000000" w:themeColor="text1"/>
                <w:sz w:val="18"/>
                <w:szCs w:val="18"/>
                <w14:textFill>
                  <w14:solidFill>
                    <w14:schemeClr w14:val="tx1"/>
                  </w14:solidFill>
                </w14:textFill>
              </w:rPr>
              <w:t>分；</w:t>
            </w:r>
            <w:r>
              <w:rPr>
                <w:rFonts w:eastAsia="仿宋_GB2312"/>
                <w:color w:val="000000" w:themeColor="text1"/>
                <w:sz w:val="18"/>
                <w:szCs w:val="18"/>
                <w14:textFill>
                  <w14:solidFill>
                    <w14:schemeClr w14:val="tx1"/>
                  </w14:solidFill>
                </w14:textFill>
              </w:rPr>
              <w:t>“</w:t>
            </w:r>
            <w:r>
              <w:rPr>
                <w:rFonts w:hint="eastAsia" w:eastAsia="仿宋_GB2312"/>
                <w:color w:val="000000" w:themeColor="text1"/>
                <w:sz w:val="18"/>
                <w:szCs w:val="18"/>
                <w14:textFill>
                  <w14:solidFill>
                    <w14:schemeClr w14:val="tx1"/>
                  </w14:solidFill>
                </w14:textFill>
              </w:rPr>
              <w:t>推优</w:t>
            </w:r>
            <w:r>
              <w:rPr>
                <w:rFonts w:eastAsia="仿宋_GB2312"/>
                <w:color w:val="000000" w:themeColor="text1"/>
                <w:sz w:val="18"/>
                <w:szCs w:val="18"/>
                <w14:textFill>
                  <w14:solidFill>
                    <w14:schemeClr w14:val="tx1"/>
                  </w14:solidFill>
                </w14:textFill>
              </w:rPr>
              <w:t>”</w:t>
            </w:r>
            <w:r>
              <w:rPr>
                <w:rFonts w:hint="eastAsia" w:eastAsia="仿宋_GB2312"/>
                <w:color w:val="000000" w:themeColor="text1"/>
                <w:sz w:val="18"/>
                <w:szCs w:val="18"/>
                <w14:textFill>
                  <w14:solidFill>
                    <w14:schemeClr w14:val="tx1"/>
                  </w14:solidFill>
                </w14:textFill>
              </w:rPr>
              <w:t>表审核通过率低于</w:t>
            </w:r>
            <w:r>
              <w:rPr>
                <w:rFonts w:eastAsia="仿宋_GB2312"/>
                <w:color w:val="000000" w:themeColor="text1"/>
                <w:sz w:val="18"/>
                <w:szCs w:val="18"/>
                <w14:textFill>
                  <w14:solidFill>
                    <w14:schemeClr w14:val="tx1"/>
                  </w14:solidFill>
                </w14:textFill>
              </w:rPr>
              <w:t>90%</w:t>
            </w:r>
            <w:r>
              <w:rPr>
                <w:rFonts w:hint="eastAsia" w:eastAsia="仿宋_GB2312"/>
                <w:color w:val="000000" w:themeColor="text1"/>
                <w:sz w:val="18"/>
                <w:szCs w:val="18"/>
                <w14:textFill>
                  <w14:solidFill>
                    <w14:schemeClr w14:val="tx1"/>
                  </w14:solidFill>
                </w14:textFill>
              </w:rPr>
              <w:t>扣</w:t>
            </w:r>
            <w:r>
              <w:rPr>
                <w:rFonts w:eastAsia="仿宋_GB2312"/>
                <w:color w:val="000000" w:themeColor="text1"/>
                <w:sz w:val="18"/>
                <w:szCs w:val="18"/>
                <w14:textFill>
                  <w14:solidFill>
                    <w14:schemeClr w14:val="tx1"/>
                  </w14:solidFill>
                </w14:textFill>
              </w:rPr>
              <w:t>2</w:t>
            </w:r>
            <w:r>
              <w:rPr>
                <w:rFonts w:hint="eastAsia" w:eastAsia="仿宋_GB2312"/>
                <w:color w:val="000000" w:themeColor="text1"/>
                <w:sz w:val="18"/>
                <w:szCs w:val="18"/>
                <w14:textFill>
                  <w14:solidFill>
                    <w14:schemeClr w14:val="tx1"/>
                  </w14:solidFill>
                </w14:textFill>
              </w:rPr>
              <w:t>分；存在突击</w:t>
            </w:r>
            <w:r>
              <w:rPr>
                <w:rFonts w:eastAsia="仿宋_GB2312"/>
                <w:color w:val="000000" w:themeColor="text1"/>
                <w:sz w:val="18"/>
                <w:szCs w:val="18"/>
                <w14:textFill>
                  <w14:solidFill>
                    <w14:schemeClr w14:val="tx1"/>
                  </w14:solidFill>
                </w14:textFill>
              </w:rPr>
              <w:t>“</w:t>
            </w:r>
            <w:r>
              <w:rPr>
                <w:rFonts w:hint="eastAsia" w:eastAsia="仿宋_GB2312"/>
                <w:color w:val="000000" w:themeColor="text1"/>
                <w:sz w:val="18"/>
                <w:szCs w:val="18"/>
                <w14:textFill>
                  <w14:solidFill>
                    <w14:schemeClr w14:val="tx1"/>
                  </w14:solidFill>
                </w14:textFill>
              </w:rPr>
              <w:t>推优</w:t>
            </w:r>
            <w:r>
              <w:rPr>
                <w:rFonts w:eastAsia="仿宋_GB2312"/>
                <w:color w:val="000000" w:themeColor="text1"/>
                <w:sz w:val="18"/>
                <w:szCs w:val="18"/>
                <w14:textFill>
                  <w14:solidFill>
                    <w14:schemeClr w14:val="tx1"/>
                  </w14:solidFill>
                </w14:textFill>
              </w:rPr>
              <w:t>”</w:t>
            </w:r>
            <w:r>
              <w:rPr>
                <w:rFonts w:hint="eastAsia" w:eastAsia="仿宋_GB2312"/>
                <w:color w:val="000000" w:themeColor="text1"/>
                <w:sz w:val="18"/>
                <w:szCs w:val="18"/>
                <w14:textFill>
                  <w14:solidFill>
                    <w14:schemeClr w14:val="tx1"/>
                  </w14:solidFill>
                </w14:textFill>
              </w:rPr>
              <w:t>情况扣</w:t>
            </w:r>
            <w:r>
              <w:rPr>
                <w:rFonts w:eastAsia="仿宋_GB2312"/>
                <w:color w:val="000000" w:themeColor="text1"/>
                <w:sz w:val="18"/>
                <w:szCs w:val="18"/>
                <w14:textFill>
                  <w14:solidFill>
                    <w14:schemeClr w14:val="tx1"/>
                  </w14:solidFill>
                </w14:textFill>
              </w:rPr>
              <w:t>2</w:t>
            </w:r>
            <w:r>
              <w:rPr>
                <w:rFonts w:hint="eastAsia" w:eastAsia="仿宋_GB2312"/>
                <w:color w:val="000000" w:themeColor="text1"/>
                <w:sz w:val="18"/>
                <w:szCs w:val="18"/>
                <w14:textFill>
                  <w14:solidFill>
                    <w14:schemeClr w14:val="tx1"/>
                  </w14:solidFill>
                </w14:textFill>
              </w:rPr>
              <w:t>分；团青比例低于</w:t>
            </w:r>
            <w:r>
              <w:rPr>
                <w:rFonts w:eastAsia="仿宋_GB2312"/>
                <w:color w:val="000000" w:themeColor="text1"/>
                <w:sz w:val="18"/>
                <w:szCs w:val="18"/>
                <w14:textFill>
                  <w14:solidFill>
                    <w14:schemeClr w14:val="tx1"/>
                  </w14:solidFill>
                </w14:textFill>
              </w:rPr>
              <w:t>85%</w:t>
            </w:r>
            <w:r>
              <w:rPr>
                <w:rFonts w:hint="eastAsia" w:eastAsia="仿宋_GB2312"/>
                <w:color w:val="000000" w:themeColor="text1"/>
                <w:sz w:val="18"/>
                <w:szCs w:val="18"/>
                <w14:textFill>
                  <w14:solidFill>
                    <w14:schemeClr w14:val="tx1"/>
                  </w14:solidFill>
                </w14:textFill>
              </w:rPr>
              <w:t>扣</w:t>
            </w:r>
            <w:r>
              <w:rPr>
                <w:rFonts w:eastAsia="仿宋_GB2312"/>
                <w:color w:val="000000" w:themeColor="text1"/>
                <w:sz w:val="18"/>
                <w:szCs w:val="18"/>
                <w14:textFill>
                  <w14:solidFill>
                    <w14:schemeClr w14:val="tx1"/>
                  </w14:solidFill>
                </w14:textFill>
              </w:rPr>
              <w:t>2</w:t>
            </w:r>
            <w:r>
              <w:rPr>
                <w:rFonts w:hint="eastAsia" w:eastAsia="仿宋_GB2312"/>
                <w:color w:val="000000" w:themeColor="text1"/>
                <w:sz w:val="18"/>
                <w:szCs w:val="18"/>
                <w14:textFill>
                  <w14:solidFill>
                    <w14:schemeClr w14:val="tx1"/>
                  </w14:solidFill>
                </w14:textFill>
              </w:rPr>
              <w:t>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3</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jc w:val="center"/>
        </w:trPr>
        <w:tc>
          <w:tcPr>
            <w:tcW w:w="682" w:type="dxa"/>
            <w:vMerge w:val="continue"/>
            <w:vAlign w:val="center"/>
          </w:tcPr>
          <w:p>
            <w:pPr>
              <w:spacing w:line="280" w:lineRule="exact"/>
              <w:ind w:left="-28" w:right="-28"/>
              <w:jc w:val="center"/>
              <w:rPr>
                <w:color w:val="000000" w:themeColor="text1"/>
                <w:sz w:val="18"/>
                <w:szCs w:val="18"/>
                <w14:textFill>
                  <w14:solidFill>
                    <w14:schemeClr w14:val="tx1"/>
                  </w14:solidFill>
                </w14:textFill>
              </w:rPr>
            </w:pP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2.3</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班子建设</w:t>
            </w:r>
          </w:p>
        </w:tc>
        <w:tc>
          <w:tcPr>
            <w:tcW w:w="8284" w:type="dxa"/>
            <w:gridSpan w:val="2"/>
            <w:vAlign w:val="center"/>
          </w:tcPr>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①定期召开团代会，进行换届选举，团总支委员换任程序规范、民主；团支部委员会按期换届（每届一年），干部配备齐全。（2分）</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②重视团干部培训，积极配合学校团校工作；每学期对学院团干部、团支部书记业务培训</w:t>
            </w:r>
            <w:r>
              <w:rPr>
                <w:rFonts w:hint="eastAsia" w:ascii="宋体" w:hAnsi="宋体" w:cs="宋体"/>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次；每学期召开学院全体团支部书记会议</w:t>
            </w:r>
            <w:r>
              <w:rPr>
                <w:rFonts w:hint="eastAsia" w:ascii="宋体" w:hAnsi="宋体" w:cs="宋体"/>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次，及时准确将校团委年度重点工作贯彻落实到团支部。（2分）</w:t>
            </w:r>
          </w:p>
        </w:tc>
        <w:tc>
          <w:tcPr>
            <w:tcW w:w="3836" w:type="dxa"/>
            <w:vAlign w:val="center"/>
          </w:tcPr>
          <w:p>
            <w:pPr>
              <w:adjustRightInd w:val="0"/>
              <w:snapToGrid w:val="0"/>
              <w:spacing w:line="280" w:lineRule="exact"/>
              <w:ind w:firstLine="360" w:firstLineChars="200"/>
              <w:rPr>
                <w:color w:val="000000" w:themeColor="text1"/>
                <w:szCs w:val="21"/>
                <w14:textFill>
                  <w14:solidFill>
                    <w14:schemeClr w14:val="tx1"/>
                  </w14:solidFill>
                </w14:textFill>
              </w:rPr>
            </w:pPr>
            <w:r>
              <w:rPr>
                <w:rFonts w:hint="eastAsia" w:eastAsia="仿宋_GB2312"/>
                <w:color w:val="000000" w:themeColor="text1"/>
                <w:sz w:val="18"/>
                <w:szCs w:val="18"/>
                <w14:textFill>
                  <w14:solidFill>
                    <w14:schemeClr w14:val="tx1"/>
                  </w14:solidFill>
                </w14:textFill>
              </w:rPr>
              <w:t>团总支委员换任程序不规范不计分；团支部委员会换届不规范不计分；未举办学院团干部、团支部书记业务培训不计分；未召开学院全体团支部书记会议不计分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4</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jc w:val="center"/>
        </w:trPr>
        <w:tc>
          <w:tcPr>
            <w:tcW w:w="682" w:type="dxa"/>
            <w:vMerge w:val="continue"/>
            <w:vAlign w:val="center"/>
          </w:tcPr>
          <w:p>
            <w:pPr>
              <w:spacing w:line="280" w:lineRule="exact"/>
              <w:ind w:left="-28" w:right="-28"/>
              <w:jc w:val="center"/>
              <w:rPr>
                <w:color w:val="000000" w:themeColor="text1"/>
                <w:sz w:val="18"/>
                <w:szCs w:val="18"/>
                <w14:textFill>
                  <w14:solidFill>
                    <w14:schemeClr w14:val="tx1"/>
                  </w14:solidFill>
                </w14:textFill>
              </w:rPr>
            </w:pP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2.4青年之声</w:t>
            </w:r>
          </w:p>
        </w:tc>
        <w:tc>
          <w:tcPr>
            <w:tcW w:w="8284" w:type="dxa"/>
            <w:gridSpan w:val="2"/>
            <w:vAlign w:val="center"/>
          </w:tcPr>
          <w:p>
            <w:pPr>
              <w:pStyle w:val="7"/>
              <w:numPr>
                <w:ilvl w:val="0"/>
                <w:numId w:val="1"/>
              </w:numPr>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各学院至少有80次有效访问量（单个用户点击平台文章或问题计一次有效访问量，每天不重复计算）。（2分）</w:t>
            </w:r>
          </w:p>
          <w:p>
            <w:pPr>
              <w:pStyle w:val="7"/>
              <w:numPr>
                <w:ilvl w:val="0"/>
                <w:numId w:val="1"/>
              </w:numPr>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各学院至少有15个问题提出（问题正文不少于5个字）和至少有15个问题解答（分）</w:t>
            </w:r>
          </w:p>
          <w:p>
            <w:pPr>
              <w:pStyle w:val="7"/>
              <w:numPr>
                <w:ilvl w:val="0"/>
                <w:numId w:val="1"/>
              </w:numPr>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各学院注册人数不少于学院2017级学生总人数50%（2分）</w:t>
            </w:r>
          </w:p>
          <w:p>
            <w:pPr>
              <w:pStyle w:val="7"/>
              <w:numPr>
                <w:ilvl w:val="0"/>
                <w:numId w:val="1"/>
              </w:numPr>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各学院要切实解决青年实际问题，至少报送4个问题（2分）</w:t>
            </w:r>
          </w:p>
          <w:p>
            <w:pPr>
              <w:pStyle w:val="7"/>
              <w:numPr>
                <w:ilvl w:val="0"/>
                <w:numId w:val="1"/>
              </w:numPr>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各学院青年之家至少进行3次线下活动（2分）</w:t>
            </w:r>
          </w:p>
          <w:p>
            <w:pPr>
              <w:pStyle w:val="7"/>
              <w:numPr>
                <w:ilvl w:val="0"/>
                <w:numId w:val="1"/>
              </w:numPr>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各学院需利用“青年之声”新版块“找活动”进行主题推广</w:t>
            </w:r>
            <w:r>
              <w:rPr>
                <w:rFonts w:eastAsia="仿宋_GB2312"/>
                <w:color w:val="000000" w:themeColor="text1"/>
                <w:szCs w:val="21"/>
                <w14:textFill>
                  <w14:solidFill>
                    <w14:schemeClr w14:val="tx1"/>
                  </w14:solidFill>
                </w14:textFill>
              </w:rPr>
              <w:t>活动</w:t>
            </w:r>
            <w:r>
              <w:rPr>
                <w:rFonts w:hint="eastAsia" w:eastAsia="仿宋_GB2312"/>
                <w:color w:val="000000" w:themeColor="text1"/>
                <w:szCs w:val="21"/>
                <w14:textFill>
                  <w14:solidFill>
                    <w14:schemeClr w14:val="tx1"/>
                  </w14:solidFill>
                </w14:textFill>
              </w:rPr>
              <w:t>。每次1分。</w:t>
            </w:r>
          </w:p>
          <w:p>
            <w:pPr>
              <w:pStyle w:val="7"/>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各学院需对“青年之声”进行宣传推广（2分）</w:t>
            </w:r>
          </w:p>
        </w:tc>
        <w:tc>
          <w:tcPr>
            <w:tcW w:w="3836" w:type="dxa"/>
            <w:vAlign w:val="center"/>
          </w:tcPr>
          <w:p>
            <w:pPr>
              <w:adjustRightInd w:val="0"/>
              <w:snapToGrid w:val="0"/>
              <w:spacing w:line="280" w:lineRule="exact"/>
              <w:rPr>
                <w:rFonts w:eastAsia="仿宋_GB2312"/>
                <w:color w:val="000000" w:themeColor="text1"/>
                <w:sz w:val="18"/>
                <w:szCs w:val="18"/>
                <w14:textFill>
                  <w14:solidFill>
                    <w14:schemeClr w14:val="tx1"/>
                  </w14:solidFill>
                </w14:textFill>
              </w:rPr>
            </w:pPr>
            <w:r>
              <w:rPr>
                <w:rFonts w:hint="eastAsia" w:eastAsia="仿宋_GB2312"/>
                <w:color w:val="000000" w:themeColor="text1"/>
                <w:sz w:val="18"/>
                <w:szCs w:val="18"/>
                <w14:textFill>
                  <w14:solidFill>
                    <w14:schemeClr w14:val="tx1"/>
                  </w14:solidFill>
                </w14:textFill>
              </w:rPr>
              <w:t>查看活动记录、活动档案、活动图片等资料，查看嘉宾邀请情况，对部分活动参与者进行访谈，衡量活动成效，查看平台后台信息以及每月汇总文件。</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12</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9" w:hRule="atLeast"/>
          <w:jc w:val="center"/>
        </w:trPr>
        <w:tc>
          <w:tcPr>
            <w:tcW w:w="682" w:type="dxa"/>
            <w:vMerge w:val="continue"/>
            <w:vAlign w:val="center"/>
          </w:tcPr>
          <w:p>
            <w:pPr>
              <w:spacing w:line="280" w:lineRule="exact"/>
              <w:ind w:left="-28" w:right="-28"/>
              <w:jc w:val="center"/>
              <w:rPr>
                <w:color w:val="000000" w:themeColor="text1"/>
                <w:sz w:val="18"/>
                <w:szCs w:val="18"/>
                <w14:textFill>
                  <w14:solidFill>
                    <w14:schemeClr w14:val="tx1"/>
                  </w14:solidFill>
                </w14:textFill>
              </w:rPr>
            </w:pP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2.</w:t>
            </w:r>
            <w:r>
              <w:rPr>
                <w:rFonts w:hint="eastAsia" w:eastAsia="黑体"/>
                <w:color w:val="000000" w:themeColor="text1"/>
                <w:szCs w:val="21"/>
                <w14:textFill>
                  <w14:solidFill>
                    <w14:schemeClr w14:val="tx1"/>
                  </w14:solidFill>
                </w14:textFill>
              </w:rPr>
              <w:t>5党建带团建</w:t>
            </w:r>
          </w:p>
        </w:tc>
        <w:tc>
          <w:tcPr>
            <w:tcW w:w="8284" w:type="dxa"/>
            <w:gridSpan w:val="2"/>
            <w:vAlign w:val="center"/>
          </w:tcPr>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重视党建带团建，团工作被纳入学院党建工作的规划之中；能积极争取所属党组织在组织、队伍和资源等方面的带动和支持。要求做到党团教育同步进行，党团工作同步创新，推优入党，按期换届，党员、团员联系群众制度以及党团资源同步建设。（3分）</w:t>
            </w:r>
          </w:p>
        </w:tc>
        <w:tc>
          <w:tcPr>
            <w:tcW w:w="3836" w:type="dxa"/>
            <w:vAlign w:val="center"/>
          </w:tcPr>
          <w:p>
            <w:pPr>
              <w:adjustRightInd w:val="0"/>
              <w:snapToGrid w:val="0"/>
              <w:spacing w:line="280" w:lineRule="exact"/>
              <w:ind w:firstLine="420" w:firstLineChars="200"/>
              <w:rPr>
                <w:color w:val="000000" w:themeColor="text1"/>
                <w:szCs w:val="21"/>
                <w14:textFill>
                  <w14:solidFill>
                    <w14:schemeClr w14:val="tx1"/>
                  </w14:solidFill>
                </w14:textFill>
              </w:rPr>
            </w:pP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3</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2" w:hRule="atLeast"/>
          <w:jc w:val="center"/>
        </w:trPr>
        <w:tc>
          <w:tcPr>
            <w:tcW w:w="682" w:type="dxa"/>
            <w:vMerge w:val="continue"/>
            <w:vAlign w:val="center"/>
          </w:tcPr>
          <w:p>
            <w:pPr>
              <w:spacing w:line="280" w:lineRule="exact"/>
              <w:ind w:left="-28" w:right="-28"/>
              <w:jc w:val="center"/>
              <w:rPr>
                <w:color w:val="000000" w:themeColor="text1"/>
                <w:sz w:val="18"/>
                <w:szCs w:val="18"/>
                <w14:textFill>
                  <w14:solidFill>
                    <w14:schemeClr w14:val="tx1"/>
                  </w14:solidFill>
                </w14:textFill>
              </w:rPr>
            </w:pP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2.</w:t>
            </w:r>
            <w:r>
              <w:rPr>
                <w:rFonts w:hint="eastAsia" w:eastAsia="黑体"/>
                <w:color w:val="000000" w:themeColor="text1"/>
                <w:szCs w:val="21"/>
                <w14:textFill>
                  <w14:solidFill>
                    <w14:schemeClr w14:val="tx1"/>
                  </w14:solidFill>
                </w14:textFill>
              </w:rPr>
              <w:t>6</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指导学生组织</w:t>
            </w:r>
          </w:p>
        </w:tc>
        <w:tc>
          <w:tcPr>
            <w:tcW w:w="8284" w:type="dxa"/>
            <w:gridSpan w:val="2"/>
            <w:vAlign w:val="center"/>
          </w:tcPr>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重视学生干部队伍建设，所指导的学生组织换届工作规范、民主；学生会的工作职能发挥良好；积极向校团委等校级组织推荐优秀学生干部。（2分）</w:t>
            </w:r>
          </w:p>
        </w:tc>
        <w:tc>
          <w:tcPr>
            <w:tcW w:w="3836" w:type="dxa"/>
            <w:vAlign w:val="center"/>
          </w:tcPr>
          <w:p>
            <w:pPr>
              <w:adjustRightInd w:val="0"/>
              <w:snapToGrid w:val="0"/>
              <w:spacing w:line="280" w:lineRule="exact"/>
              <w:ind w:firstLine="360" w:firstLineChars="200"/>
              <w:rPr>
                <w:rFonts w:eastAsia="仿宋_GB2312"/>
                <w:color w:val="000000" w:themeColor="text1"/>
                <w:sz w:val="18"/>
                <w:szCs w:val="18"/>
                <w14:textFill>
                  <w14:solidFill>
                    <w14:schemeClr w14:val="tx1"/>
                  </w14:solidFill>
                </w14:textFill>
              </w:rPr>
            </w:pPr>
            <w:r>
              <w:rPr>
                <w:rFonts w:hint="eastAsia" w:eastAsia="仿宋_GB2312"/>
                <w:color w:val="000000" w:themeColor="text1"/>
                <w:sz w:val="18"/>
                <w:szCs w:val="18"/>
                <w14:textFill>
                  <w14:solidFill>
                    <w14:schemeClr w14:val="tx1"/>
                  </w14:solidFill>
                </w14:textFill>
              </w:rPr>
              <w:t>所指导的学生组织或学生干部有违纪行为并受学校处分的不计分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2</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9" w:hRule="atLeast"/>
          <w:jc w:val="center"/>
        </w:trPr>
        <w:tc>
          <w:tcPr>
            <w:tcW w:w="682" w:type="dxa"/>
            <w:vMerge w:val="restart"/>
            <w:textDirection w:val="tbRlV"/>
            <w:vAlign w:val="center"/>
          </w:tcPr>
          <w:p>
            <w:pPr>
              <w:widowControl/>
              <w:spacing w:line="280" w:lineRule="exact"/>
              <w:ind w:left="113" w:right="113"/>
              <w:jc w:val="center"/>
              <w:rPr>
                <w:rFonts w:eastAsia="楷体_GB2312"/>
                <w:b/>
                <w:color w:val="000000" w:themeColor="text1"/>
                <w:kern w:val="0"/>
                <w:szCs w:val="21"/>
                <w14:textFill>
                  <w14:solidFill>
                    <w14:schemeClr w14:val="tx1"/>
                  </w14:solidFill>
                </w14:textFill>
              </w:rPr>
            </w:pPr>
            <w:r>
              <w:rPr>
                <w:rFonts w:hint="eastAsia" w:eastAsia="楷体_GB2312"/>
                <w:b/>
                <w:color w:val="000000" w:themeColor="text1"/>
                <w:kern w:val="0"/>
                <w:szCs w:val="21"/>
                <w14:textFill>
                  <w14:solidFill>
                    <w14:schemeClr w14:val="tx1"/>
                  </w14:solidFill>
                </w14:textFill>
              </w:rPr>
              <w:t>三、成长服务</w:t>
            </w:r>
            <w:r>
              <w:rPr>
                <w:rFonts w:eastAsia="楷体_GB2312"/>
                <w:b/>
                <w:color w:val="000000" w:themeColor="text1"/>
                <w:kern w:val="0"/>
                <w:szCs w:val="21"/>
                <w14:textFill>
                  <w14:solidFill>
                    <w14:schemeClr w14:val="tx1"/>
                  </w14:solidFill>
                </w14:textFill>
              </w:rPr>
              <w:t>4</w:t>
            </w:r>
            <w:r>
              <w:rPr>
                <w:rFonts w:hint="eastAsia" w:eastAsia="楷体_GB2312"/>
                <w:b/>
                <w:color w:val="000000" w:themeColor="text1"/>
                <w:kern w:val="0"/>
                <w:szCs w:val="21"/>
                <w14:textFill>
                  <w14:solidFill>
                    <w14:schemeClr w14:val="tx1"/>
                  </w14:solidFill>
                </w14:textFill>
              </w:rPr>
              <w:t>3分</w:t>
            </w: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3.1</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校园文化</w:t>
            </w:r>
          </w:p>
        </w:tc>
        <w:tc>
          <w:tcPr>
            <w:tcW w:w="8284" w:type="dxa"/>
            <w:gridSpan w:val="2"/>
            <w:vAlign w:val="center"/>
          </w:tcPr>
          <w:p>
            <w:pPr>
              <w:pStyle w:val="7"/>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①</w:t>
            </w:r>
            <w:r>
              <w:rPr>
                <w:rFonts w:hint="eastAsia" w:eastAsia="仿宋_GB2312"/>
                <w:color w:val="000000" w:themeColor="text1"/>
                <w:szCs w:val="21"/>
                <w14:textFill>
                  <w14:solidFill>
                    <w14:schemeClr w14:val="tx1"/>
                  </w14:solidFill>
                </w14:textFill>
              </w:rPr>
              <w:t>加强学风建设活动，每年开展建设优良学风类型活动</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次以上。（</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w:t>
            </w:r>
          </w:p>
          <w:p>
            <w:pPr>
              <w:pStyle w:val="7"/>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②</w:t>
            </w:r>
            <w:r>
              <w:rPr>
                <w:rFonts w:hint="eastAsia" w:eastAsia="仿宋_GB2312"/>
                <w:color w:val="000000" w:themeColor="text1"/>
                <w:szCs w:val="21"/>
                <w14:textFill>
                  <w14:solidFill>
                    <w14:schemeClr w14:val="tx1"/>
                  </w14:solidFill>
                </w14:textFill>
              </w:rPr>
              <w:t>加强心理健康教育，每年开展相关活动</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次以上。（</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p>
            <w:pPr>
              <w:pStyle w:val="7"/>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③</w:t>
            </w:r>
            <w:r>
              <w:rPr>
                <w:rFonts w:hint="eastAsia" w:eastAsia="仿宋_GB2312"/>
                <w:color w:val="000000" w:themeColor="text1"/>
                <w:szCs w:val="21"/>
                <w14:textFill>
                  <w14:solidFill>
                    <w14:schemeClr w14:val="tx1"/>
                  </w14:solidFill>
                </w14:textFill>
              </w:rPr>
              <w:t>加强学生体育锻炼，每年开展以“三走”为内容的群众性课外体育锻炼活动1次以上（2分）</w:t>
            </w:r>
          </w:p>
          <w:p>
            <w:pPr>
              <w:adjustRightInd w:val="0"/>
              <w:snapToGrid w:val="0"/>
              <w:spacing w:line="280" w:lineRule="exact"/>
              <w:ind w:firstLine="422" w:firstLineChars="200"/>
              <w:rPr>
                <w:rFonts w:eastAsia="楷体_GB2312"/>
                <w:b/>
                <w:color w:val="000000" w:themeColor="text1"/>
                <w:szCs w:val="21"/>
                <w14:textFill>
                  <w14:solidFill>
                    <w14:schemeClr w14:val="tx1"/>
                  </w14:solidFill>
                </w14:textFill>
              </w:rPr>
            </w:pPr>
            <w:r>
              <w:rPr>
                <w:rFonts w:hint="eastAsia" w:eastAsia="楷体_GB2312"/>
                <w:b/>
                <w:color w:val="000000" w:themeColor="text1"/>
                <w:szCs w:val="21"/>
                <w14:textFill>
                  <w14:solidFill>
                    <w14:schemeClr w14:val="tx1"/>
                  </w14:solidFill>
                </w14:textFill>
              </w:rPr>
              <w:t>（如一项活动涉及以上</w:t>
            </w:r>
            <w:r>
              <w:rPr>
                <w:rFonts w:eastAsia="楷体_GB2312"/>
                <w:b/>
                <w:color w:val="000000" w:themeColor="text1"/>
                <w:szCs w:val="21"/>
                <w14:textFill>
                  <w14:solidFill>
                    <w14:schemeClr w14:val="tx1"/>
                  </w14:solidFill>
                </w14:textFill>
              </w:rPr>
              <w:t>2</w:t>
            </w:r>
            <w:r>
              <w:rPr>
                <w:rFonts w:hint="eastAsia" w:eastAsia="楷体_GB2312"/>
                <w:b/>
                <w:color w:val="000000" w:themeColor="text1"/>
                <w:szCs w:val="21"/>
                <w14:textFill>
                  <w14:solidFill>
                    <w14:schemeClr w14:val="tx1"/>
                  </w14:solidFill>
                </w14:textFill>
              </w:rPr>
              <w:t>种或以上类型的，按一次活动计算）</w:t>
            </w:r>
          </w:p>
        </w:tc>
        <w:tc>
          <w:tcPr>
            <w:tcW w:w="3836" w:type="dxa"/>
            <w:vAlign w:val="center"/>
          </w:tcPr>
          <w:p>
            <w:pPr>
              <w:widowControl/>
              <w:spacing w:line="280" w:lineRule="exact"/>
              <w:ind w:firstLine="360" w:firstLineChars="200"/>
              <w:rPr>
                <w:b/>
                <w:bCs/>
                <w:color w:val="000000" w:themeColor="text1"/>
                <w:kern w:val="0"/>
                <w:szCs w:val="21"/>
                <w14:textFill>
                  <w14:solidFill>
                    <w14:schemeClr w14:val="tx1"/>
                  </w14:solidFill>
                </w14:textFill>
              </w:rPr>
            </w:pPr>
            <w:r>
              <w:rPr>
                <w:rFonts w:hint="eastAsia" w:eastAsia="仿宋_GB2312"/>
                <w:color w:val="000000" w:themeColor="text1"/>
                <w:sz w:val="18"/>
                <w:szCs w:val="18"/>
                <w14:textFill>
                  <w14:solidFill>
                    <w14:schemeClr w14:val="tx1"/>
                  </w14:solidFill>
                </w14:textFill>
              </w:rPr>
              <w:t>查看活动记录、活动档案、活动图片等资料，查看嘉宾邀请情况，对部分活动参与者进行访谈，衡量活动成效，查看平台后台信息。（各小点数据达不到要求，此小点不得分）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7</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682" w:type="dxa"/>
            <w:vMerge w:val="continue"/>
            <w:vAlign w:val="center"/>
          </w:tcPr>
          <w:p>
            <w:pPr>
              <w:widowControl/>
              <w:spacing w:line="280" w:lineRule="exact"/>
              <w:jc w:val="center"/>
              <w:rPr>
                <w:rFonts w:eastAsia="黑体"/>
                <w:color w:val="000000" w:themeColor="text1"/>
                <w:kern w:val="0"/>
                <w:szCs w:val="21"/>
                <w14:textFill>
                  <w14:solidFill>
                    <w14:schemeClr w14:val="tx1"/>
                  </w14:solidFill>
                </w14:textFill>
              </w:rPr>
            </w:pP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3.2</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创新创业</w:t>
            </w:r>
          </w:p>
        </w:tc>
        <w:tc>
          <w:tcPr>
            <w:tcW w:w="8284" w:type="dxa"/>
            <w:gridSpan w:val="2"/>
            <w:vAlign w:val="center"/>
          </w:tcPr>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①切实做好学生就业创业服务工作，开展主题班会、专题讲座、职业讲座培训等措施。（2分）</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②以挑战杯大学生创业大赛为龙头，全面提高学生就业创业能力。（2分）</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③结合学院实际，积极创建大学生就业创业见习基地。（</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w:t>
            </w:r>
          </w:p>
          <w:p>
            <w:pPr>
              <w:adjustRightInd w:val="0"/>
              <w:snapToGrid w:val="0"/>
              <w:spacing w:line="280" w:lineRule="exact"/>
              <w:ind w:firstLine="420" w:firstLineChars="200"/>
              <w:rPr>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④每年积极动员和组织学生参与职业生涯规划比赛、创业大赛等在内的各类就业创业活动共</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次以上。（3分）</w:t>
            </w:r>
          </w:p>
        </w:tc>
        <w:tc>
          <w:tcPr>
            <w:tcW w:w="3836" w:type="dxa"/>
            <w:vAlign w:val="center"/>
          </w:tcPr>
          <w:p>
            <w:pPr>
              <w:widowControl/>
              <w:spacing w:line="280" w:lineRule="exact"/>
              <w:ind w:firstLine="420" w:firstLineChars="200"/>
              <w:rPr>
                <w:color w:val="000000" w:themeColor="text1"/>
                <w:kern w:val="0"/>
                <w:szCs w:val="21"/>
                <w14:textFill>
                  <w14:solidFill>
                    <w14:schemeClr w14:val="tx1"/>
                  </w14:solidFill>
                </w14:textFill>
              </w:rPr>
            </w:pP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eastAsia="仿宋_GB2312"/>
                <w:color w:val="000000" w:themeColor="text1"/>
                <w:kern w:val="0"/>
                <w:sz w:val="18"/>
                <w:szCs w:val="18"/>
                <w14:textFill>
                  <w14:solidFill>
                    <w14:schemeClr w14:val="tx1"/>
                  </w14:solidFill>
                </w14:textFill>
              </w:rPr>
              <w:t>1</w:t>
            </w:r>
            <w:r>
              <w:rPr>
                <w:rFonts w:hint="eastAsia" w:eastAsia="仿宋_GB2312"/>
                <w:color w:val="000000" w:themeColor="text1"/>
                <w:kern w:val="0"/>
                <w:sz w:val="18"/>
                <w:szCs w:val="18"/>
                <w14:textFill>
                  <w14:solidFill>
                    <w14:schemeClr w14:val="tx1"/>
                  </w14:solidFill>
                </w14:textFill>
              </w:rPr>
              <w:t>0</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0" w:hRule="atLeast"/>
          <w:jc w:val="center"/>
        </w:trPr>
        <w:tc>
          <w:tcPr>
            <w:tcW w:w="682" w:type="dxa"/>
            <w:vMerge w:val="continue"/>
            <w:vAlign w:val="center"/>
          </w:tcPr>
          <w:p>
            <w:pPr>
              <w:widowControl/>
              <w:spacing w:line="280" w:lineRule="exact"/>
              <w:jc w:val="center"/>
              <w:rPr>
                <w:rFonts w:eastAsia="黑体"/>
                <w:color w:val="000000" w:themeColor="text1"/>
                <w:kern w:val="0"/>
                <w:szCs w:val="21"/>
                <w14:textFill>
                  <w14:solidFill>
                    <w14:schemeClr w14:val="tx1"/>
                  </w14:solidFill>
                </w14:textFill>
              </w:rPr>
            </w:pP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3.3</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社会实践</w:t>
            </w:r>
          </w:p>
        </w:tc>
        <w:tc>
          <w:tcPr>
            <w:tcW w:w="8284" w:type="dxa"/>
            <w:gridSpan w:val="2"/>
            <w:vAlign w:val="center"/>
          </w:tcPr>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①深化社会实践工作体系，及时收集统计学院同学参与暑期社会实践活动情况，做好档案备份工作。积极动员广大同学担任社会实践召集人、立项组队、投身社区，积极参与暑期社会实践活动，工作组织到位，成效显著。（</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②立项通过支数占立项上交支数的比例大于</w:t>
            </w:r>
            <w:r>
              <w:rPr>
                <w:rFonts w:eastAsia="仿宋_GB2312"/>
                <w:color w:val="000000" w:themeColor="text1"/>
                <w:szCs w:val="21"/>
                <w14:textFill>
                  <w14:solidFill>
                    <w14:schemeClr w14:val="tx1"/>
                  </w14:solidFill>
                </w14:textFill>
              </w:rPr>
              <w:t>50%</w:t>
            </w:r>
            <w:r>
              <w:rPr>
                <w:rFonts w:hint="eastAsia" w:eastAsia="仿宋_GB2312"/>
                <w:color w:val="000000" w:themeColor="text1"/>
                <w:szCs w:val="21"/>
                <w14:textFill>
                  <w14:solidFill>
                    <w14:schemeClr w14:val="tx1"/>
                  </w14:solidFill>
                </w14:textFill>
              </w:rPr>
              <w:t>；学院注册参与展翅计划的学生人数比例大于等于</w:t>
            </w:r>
            <w:r>
              <w:rPr>
                <w:rFonts w:eastAsia="仿宋_GB2312"/>
                <w:color w:val="000000" w:themeColor="text1"/>
                <w:szCs w:val="21"/>
                <w14:textFill>
                  <w14:solidFill>
                    <w14:schemeClr w14:val="tx1"/>
                  </w14:solidFill>
                </w14:textFill>
              </w:rPr>
              <w:t>60%</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4</w:t>
            </w:r>
            <w:r>
              <w:rPr>
                <w:rFonts w:hint="eastAsia" w:eastAsia="仿宋_GB2312"/>
                <w:color w:val="000000" w:themeColor="text1"/>
                <w:szCs w:val="21"/>
                <w14:textFill>
                  <w14:solidFill>
                    <w14:schemeClr w14:val="tx1"/>
                  </w14:solidFill>
                </w14:textFill>
              </w:rPr>
              <w:t>分）</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③学</w:t>
            </w:r>
            <w:r>
              <w:rPr>
                <w:rFonts w:hint="eastAsia" w:eastAsia="仿宋_GB2312"/>
                <w:color w:val="000000" w:themeColor="text1"/>
                <w:szCs w:val="21"/>
                <w14:textFill>
                  <w14:solidFill>
                    <w14:schemeClr w14:val="tx1"/>
                  </w14:solidFill>
                </w14:textFill>
              </w:rPr>
              <w:t>生参与面广，参加</w:t>
            </w:r>
            <w:r>
              <w:rPr>
                <w:rFonts w:eastAsia="仿宋_GB2312"/>
                <w:color w:val="000000" w:themeColor="text1"/>
                <w:szCs w:val="21"/>
                <w14:textFill>
                  <w14:solidFill>
                    <w14:schemeClr w14:val="tx1"/>
                  </w14:solidFill>
                </w14:textFill>
              </w:rPr>
              <w:t>201</w:t>
            </w:r>
            <w:r>
              <w:rPr>
                <w:rFonts w:hint="eastAsia" w:eastAsia="仿宋_GB2312"/>
                <w:color w:val="000000" w:themeColor="text1"/>
                <w:szCs w:val="21"/>
                <w14:textFill>
                  <w14:solidFill>
                    <w14:schemeClr w14:val="tx1"/>
                  </w14:solidFill>
                </w14:textFill>
              </w:rPr>
              <w:t>7年暑期社会实践的学生人数比例</w:t>
            </w:r>
            <w:r>
              <w:rPr>
                <w:rFonts w:hint="eastAsia" w:ascii="宋体" w:hAnsi="宋体" w:cs="宋体"/>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50%</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w:t>
            </w:r>
          </w:p>
        </w:tc>
        <w:tc>
          <w:tcPr>
            <w:tcW w:w="3836" w:type="dxa"/>
            <w:vAlign w:val="center"/>
          </w:tcPr>
          <w:p>
            <w:pPr>
              <w:widowControl/>
              <w:spacing w:line="280" w:lineRule="exact"/>
              <w:ind w:firstLine="420" w:firstLineChars="200"/>
              <w:rPr>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参加</w:t>
            </w:r>
            <w:r>
              <w:rPr>
                <w:rFonts w:eastAsia="仿宋_GB2312"/>
                <w:color w:val="000000" w:themeColor="text1"/>
                <w:szCs w:val="21"/>
                <w14:textFill>
                  <w14:solidFill>
                    <w14:schemeClr w14:val="tx1"/>
                  </w14:solidFill>
                </w14:textFill>
              </w:rPr>
              <w:t>201</w:t>
            </w:r>
            <w:r>
              <w:rPr>
                <w:rFonts w:hint="eastAsia" w:eastAsia="仿宋_GB2312"/>
                <w:color w:val="000000" w:themeColor="text1"/>
                <w:szCs w:val="21"/>
                <w14:textFill>
                  <w14:solidFill>
                    <w14:schemeClr w14:val="tx1"/>
                  </w14:solidFill>
                </w14:textFill>
              </w:rPr>
              <w:t>7年暑期社会实践的学生人数低于</w:t>
            </w:r>
            <w:r>
              <w:rPr>
                <w:rFonts w:eastAsia="仿宋_GB2312"/>
                <w:color w:val="000000" w:themeColor="text1"/>
                <w:szCs w:val="21"/>
                <w14:textFill>
                  <w14:solidFill>
                    <w14:schemeClr w14:val="tx1"/>
                  </w14:solidFill>
                </w14:textFill>
              </w:rPr>
              <w:t>50%</w:t>
            </w:r>
            <w:r>
              <w:rPr>
                <w:rFonts w:hint="eastAsia" w:eastAsia="仿宋_GB2312"/>
                <w:color w:val="000000" w:themeColor="text1"/>
                <w:szCs w:val="21"/>
                <w14:textFill>
                  <w14:solidFill>
                    <w14:schemeClr w14:val="tx1"/>
                  </w14:solidFill>
                </w14:textFill>
              </w:rPr>
              <w:t>扣3分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eastAsia="仿宋_GB2312"/>
                <w:color w:val="000000" w:themeColor="text1"/>
                <w:kern w:val="0"/>
                <w:sz w:val="18"/>
                <w:szCs w:val="18"/>
                <w14:textFill>
                  <w14:solidFill>
                    <w14:schemeClr w14:val="tx1"/>
                  </w14:solidFill>
                </w14:textFill>
              </w:rPr>
              <w:t>10</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jc w:val="center"/>
        </w:trPr>
        <w:tc>
          <w:tcPr>
            <w:tcW w:w="682" w:type="dxa"/>
            <w:vMerge w:val="continue"/>
            <w:vAlign w:val="center"/>
          </w:tcPr>
          <w:p>
            <w:pPr>
              <w:widowControl/>
              <w:spacing w:line="280" w:lineRule="exact"/>
              <w:jc w:val="center"/>
              <w:rPr>
                <w:rFonts w:eastAsia="黑体"/>
                <w:color w:val="000000" w:themeColor="text1"/>
                <w:kern w:val="0"/>
                <w:szCs w:val="21"/>
                <w14:textFill>
                  <w14:solidFill>
                    <w14:schemeClr w14:val="tx1"/>
                  </w14:solidFill>
                </w14:textFill>
              </w:rPr>
            </w:pP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3.4</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志愿服务</w:t>
            </w:r>
          </w:p>
        </w:tc>
        <w:tc>
          <w:tcPr>
            <w:tcW w:w="8284" w:type="dxa"/>
            <w:gridSpan w:val="2"/>
            <w:vAlign w:val="center"/>
          </w:tcPr>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①指导学院志愿服务站工作，积极参加学校志愿服务活动月等；积极配合学校组织的志愿者的招募、测试和培训工作。（</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w:t>
            </w:r>
          </w:p>
          <w:p>
            <w:pPr>
              <w:pStyle w:val="7"/>
              <w:adjustRightInd w:val="0"/>
              <w:snapToGrid w:val="0"/>
              <w:spacing w:line="280" w:lineRule="exact"/>
              <w:ind w:firstLineChars="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②</w:t>
            </w:r>
            <w:r>
              <w:rPr>
                <w:rFonts w:hint="eastAsia" w:eastAsia="仿宋_GB2312"/>
                <w:color w:val="000000" w:themeColor="text1"/>
                <w:szCs w:val="21"/>
                <w14:textFill>
                  <w14:solidFill>
                    <w14:schemeClr w14:val="tx1"/>
                  </w14:solidFill>
                </w14:textFill>
              </w:rPr>
              <w:t>完善学院志愿服务站的建设，做到有标识、有管理制度，有相对稳定的志愿者队伍，注册志愿者比例达6</w:t>
            </w:r>
            <w:r>
              <w:rPr>
                <w:rFonts w:eastAsia="仿宋_GB2312"/>
                <w:color w:val="000000" w:themeColor="text1"/>
                <w:szCs w:val="21"/>
                <w14:textFill>
                  <w14:solidFill>
                    <w14:schemeClr w14:val="tx1"/>
                  </w14:solidFill>
                </w14:textFill>
              </w:rPr>
              <w:t>0%</w:t>
            </w:r>
            <w:r>
              <w:rPr>
                <w:rFonts w:hint="eastAsia" w:eastAsia="仿宋_GB2312"/>
                <w:color w:val="000000" w:themeColor="text1"/>
                <w:szCs w:val="21"/>
                <w14:textFill>
                  <w14:solidFill>
                    <w14:schemeClr w14:val="tx1"/>
                  </w14:solidFill>
                </w14:textFill>
              </w:rPr>
              <w:t>以上。（3分）</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hint="eastAsia" w:eastAsia="仿宋_GB2312"/>
                <w:color w:val="000000" w:themeColor="text1"/>
                <w:szCs w:val="21"/>
                <w14:textFill>
                  <w14:solidFill>
                    <w14:schemeClr w14:val="tx1"/>
                  </w14:solidFill>
                </w14:textFill>
              </w:rPr>
              <w:t>已建立服务基地</w:t>
            </w:r>
            <w:r>
              <w:rPr>
                <w:rFonts w:hint="eastAsia" w:ascii="宋体" w:hAnsi="宋体" w:cs="宋体"/>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个，定期组织开展志愿服务活动，学年开展志愿服务次数不少于</w:t>
            </w:r>
            <w:r>
              <w:rPr>
                <w:rFonts w:eastAsia="仿宋_GB2312"/>
                <w:color w:val="000000" w:themeColor="text1"/>
                <w:szCs w:val="21"/>
                <w14:textFill>
                  <w14:solidFill>
                    <w14:schemeClr w14:val="tx1"/>
                  </w14:solidFill>
                </w14:textFill>
              </w:rPr>
              <w:t>4</w:t>
            </w:r>
            <w:r>
              <w:rPr>
                <w:rFonts w:hint="eastAsia" w:eastAsia="仿宋_GB2312"/>
                <w:color w:val="000000" w:themeColor="text1"/>
                <w:szCs w:val="21"/>
                <w14:textFill>
                  <w14:solidFill>
                    <w14:schemeClr w14:val="tx1"/>
                  </w14:solidFill>
                </w14:textFill>
              </w:rPr>
              <w:t>次。（2分）</w:t>
            </w:r>
          </w:p>
        </w:tc>
        <w:tc>
          <w:tcPr>
            <w:tcW w:w="3836" w:type="dxa"/>
            <w:vAlign w:val="center"/>
          </w:tcPr>
          <w:p>
            <w:pPr>
              <w:widowControl/>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志愿者注册比例低于</w:t>
            </w:r>
            <w:r>
              <w:rPr>
                <w:rFonts w:eastAsia="仿宋_GB2312"/>
                <w:color w:val="000000" w:themeColor="text1"/>
                <w:szCs w:val="21"/>
                <w14:textFill>
                  <w14:solidFill>
                    <w14:schemeClr w14:val="tx1"/>
                  </w14:solidFill>
                </w14:textFill>
              </w:rPr>
              <w:t>50%</w:t>
            </w:r>
            <w:r>
              <w:rPr>
                <w:rFonts w:hint="eastAsia" w:eastAsia="仿宋_GB2312"/>
                <w:color w:val="000000" w:themeColor="text1"/>
                <w:szCs w:val="21"/>
                <w14:textFill>
                  <w14:solidFill>
                    <w14:schemeClr w14:val="tx1"/>
                  </w14:solidFill>
                </w14:textFill>
              </w:rPr>
              <w:t>扣3分，未建立志愿服务基地扣2分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8</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jc w:val="center"/>
        </w:trPr>
        <w:tc>
          <w:tcPr>
            <w:tcW w:w="682" w:type="dxa"/>
            <w:vMerge w:val="continue"/>
            <w:vAlign w:val="center"/>
          </w:tcPr>
          <w:p>
            <w:pPr>
              <w:widowControl/>
              <w:spacing w:line="280" w:lineRule="exact"/>
              <w:jc w:val="center"/>
              <w:rPr>
                <w:rFonts w:eastAsia="黑体"/>
                <w:color w:val="000000" w:themeColor="text1"/>
                <w:kern w:val="0"/>
                <w:szCs w:val="21"/>
                <w14:textFill>
                  <w14:solidFill>
                    <w14:schemeClr w14:val="tx1"/>
                  </w14:solidFill>
                </w14:textFill>
              </w:rPr>
            </w:pPr>
          </w:p>
        </w:tc>
        <w:tc>
          <w:tcPr>
            <w:tcW w:w="1082" w:type="dxa"/>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3.5</w:t>
            </w:r>
          </w:p>
          <w:p>
            <w:pPr>
              <w:adjustRightInd w:val="0"/>
              <w:snapToGrid w:val="0"/>
              <w:spacing w:line="280" w:lineRule="exact"/>
              <w:jc w:val="center"/>
              <w:rPr>
                <w:rFonts w:eastAsia="仿宋_GB2312"/>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学术科技</w:t>
            </w:r>
          </w:p>
        </w:tc>
        <w:tc>
          <w:tcPr>
            <w:tcW w:w="8284" w:type="dxa"/>
            <w:gridSpan w:val="2"/>
            <w:vAlign w:val="center"/>
          </w:tcPr>
          <w:p>
            <w:pPr>
              <w:widowControl/>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①完善学术科技创新工作体系，结合本专业特色，开展学生喜闻乐见的学术科技活动。（</w:t>
            </w:r>
            <w:r>
              <w:rPr>
                <w:rFonts w:eastAsia="仿宋_GB2312"/>
                <w:color w:val="000000" w:themeColor="text1"/>
                <w:szCs w:val="21"/>
                <w14:textFill>
                  <w14:solidFill>
                    <w14:schemeClr w14:val="tx1"/>
                  </w14:solidFill>
                </w14:textFill>
              </w:rPr>
              <w:t>4</w:t>
            </w:r>
            <w:r>
              <w:rPr>
                <w:rFonts w:hint="eastAsia" w:eastAsia="仿宋_GB2312"/>
                <w:color w:val="000000" w:themeColor="text1"/>
                <w:szCs w:val="21"/>
                <w14:textFill>
                  <w14:solidFill>
                    <w14:schemeClr w14:val="tx1"/>
                  </w14:solidFill>
                </w14:textFill>
              </w:rPr>
              <w:t>分）</w:t>
            </w:r>
          </w:p>
          <w:p>
            <w:pPr>
              <w:widowControl/>
              <w:spacing w:line="280" w:lineRule="exact"/>
              <w:ind w:firstLine="420" w:firstLineChars="200"/>
              <w:rPr>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②积极组织学生参与学校组织的</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挑战杯</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等各类学术科技竞赛活动。（</w:t>
            </w:r>
            <w:r>
              <w:rPr>
                <w:rFonts w:eastAsia="仿宋_GB2312"/>
                <w:color w:val="000000" w:themeColor="text1"/>
                <w:szCs w:val="21"/>
                <w14:textFill>
                  <w14:solidFill>
                    <w14:schemeClr w14:val="tx1"/>
                  </w14:solidFill>
                </w14:textFill>
              </w:rPr>
              <w:t>4</w:t>
            </w:r>
            <w:r>
              <w:rPr>
                <w:rFonts w:hint="eastAsia" w:eastAsia="仿宋_GB2312"/>
                <w:color w:val="000000" w:themeColor="text1"/>
                <w:szCs w:val="21"/>
                <w14:textFill>
                  <w14:solidFill>
                    <w14:schemeClr w14:val="tx1"/>
                  </w14:solidFill>
                </w14:textFill>
              </w:rPr>
              <w:t>分）</w:t>
            </w:r>
          </w:p>
        </w:tc>
        <w:tc>
          <w:tcPr>
            <w:tcW w:w="3836" w:type="dxa"/>
            <w:vAlign w:val="center"/>
          </w:tcPr>
          <w:p>
            <w:pPr>
              <w:widowControl/>
              <w:spacing w:line="280" w:lineRule="exact"/>
              <w:ind w:firstLine="420" w:firstLineChars="200"/>
              <w:rPr>
                <w:rFonts w:eastAsia="仿宋_GB2312"/>
                <w:color w:val="000000" w:themeColor="text1"/>
                <w:kern w:val="0"/>
                <w:szCs w:val="21"/>
                <w14:textFill>
                  <w14:solidFill>
                    <w14:schemeClr w14:val="tx1"/>
                  </w14:solidFill>
                </w14:textFill>
              </w:rPr>
            </w:pP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eastAsia="仿宋_GB2312"/>
                <w:color w:val="000000" w:themeColor="text1"/>
                <w:kern w:val="0"/>
                <w:sz w:val="18"/>
                <w:szCs w:val="18"/>
                <w14:textFill>
                  <w14:solidFill>
                    <w14:schemeClr w14:val="tx1"/>
                  </w14:solidFill>
                </w14:textFill>
              </w:rPr>
              <w:t>8</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14584" w:type="dxa"/>
            <w:gridSpan w:val="6"/>
            <w:vAlign w:val="center"/>
          </w:tcPr>
          <w:p>
            <w:pPr>
              <w:widowControl/>
              <w:spacing w:line="280" w:lineRule="exact"/>
              <w:jc w:val="center"/>
              <w:rPr>
                <w:rFonts w:ascii="黑体" w:hAnsi="黑体" w:eastAsia="黑体"/>
                <w:color w:val="000000" w:themeColor="text1"/>
                <w:kern w:val="0"/>
                <w:sz w:val="24"/>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第一、二、三项合计得分</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9" w:hRule="exact"/>
          <w:jc w:val="center"/>
        </w:trPr>
        <w:tc>
          <w:tcPr>
            <w:tcW w:w="682" w:type="dxa"/>
            <w:vMerge w:val="restart"/>
            <w:textDirection w:val="tbRlV"/>
            <w:vAlign w:val="center"/>
          </w:tcPr>
          <w:p>
            <w:pPr>
              <w:widowControl/>
              <w:spacing w:line="280" w:lineRule="exact"/>
              <w:ind w:left="113" w:right="113"/>
              <w:jc w:val="center"/>
              <w:rPr>
                <w:rFonts w:eastAsia="楷体_GB2312"/>
                <w:b/>
                <w:color w:val="000000" w:themeColor="text1"/>
                <w:kern w:val="0"/>
                <w:szCs w:val="21"/>
                <w14:textFill>
                  <w14:solidFill>
                    <w14:schemeClr w14:val="tx1"/>
                  </w14:solidFill>
                </w14:textFill>
              </w:rPr>
            </w:pPr>
            <w:r>
              <w:rPr>
                <w:rFonts w:hint="eastAsia" w:eastAsia="楷体_GB2312"/>
                <w:b/>
                <w:color w:val="000000" w:themeColor="text1"/>
                <w:kern w:val="0"/>
                <w:szCs w:val="21"/>
                <w14:textFill>
                  <w14:solidFill>
                    <w14:schemeClr w14:val="tx1"/>
                  </w14:solidFill>
                </w14:textFill>
              </w:rPr>
              <w:t>四、附加分</w:t>
            </w:r>
          </w:p>
        </w:tc>
        <w:tc>
          <w:tcPr>
            <w:tcW w:w="1286" w:type="dxa"/>
            <w:gridSpan w:val="2"/>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4.1</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理论研究</w:t>
            </w:r>
          </w:p>
        </w:tc>
        <w:tc>
          <w:tcPr>
            <w:tcW w:w="8080" w:type="dxa"/>
            <w:vAlign w:val="center"/>
          </w:tcPr>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201</w:t>
            </w:r>
            <w:r>
              <w:rPr>
                <w:rFonts w:hint="eastAsia" w:eastAsia="仿宋_GB2312"/>
                <w:color w:val="000000" w:themeColor="text1"/>
                <w:szCs w:val="21"/>
                <w14:textFill>
                  <w14:solidFill>
                    <w14:schemeClr w14:val="tx1"/>
                  </w14:solidFill>
                </w14:textFill>
              </w:rPr>
              <w:t>7年度，团总支书记或副书记在正式出版的刊物上发表有关团工作的论文或参加校级以上（含校级）相关课题研究。（发表在国家、省、市、校加分分别为：</w:t>
            </w:r>
            <w:r>
              <w:rPr>
                <w:rFonts w:eastAsia="仿宋_GB2312"/>
                <w:color w:val="000000" w:themeColor="text1"/>
                <w:szCs w:val="21"/>
                <w14:textFill>
                  <w14:solidFill>
                    <w14:schemeClr w14:val="tx1"/>
                  </w14:solidFill>
                </w14:textFill>
              </w:rPr>
              <w:t>5</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分</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篇，可累加）</w:t>
            </w:r>
          </w:p>
        </w:tc>
        <w:tc>
          <w:tcPr>
            <w:tcW w:w="3836" w:type="dxa"/>
            <w:vAlign w:val="center"/>
          </w:tcPr>
          <w:p>
            <w:pPr>
              <w:widowControl/>
              <w:spacing w:line="280" w:lineRule="exact"/>
              <w:ind w:firstLine="360" w:firstLineChars="200"/>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查看刊物资料，网络链接等</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不限</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0" w:hRule="exact"/>
          <w:jc w:val="center"/>
        </w:trPr>
        <w:tc>
          <w:tcPr>
            <w:tcW w:w="682" w:type="dxa"/>
            <w:vMerge w:val="continue"/>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1286" w:type="dxa"/>
            <w:gridSpan w:val="2"/>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4.2</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宣传报道</w:t>
            </w:r>
          </w:p>
        </w:tc>
        <w:tc>
          <w:tcPr>
            <w:tcW w:w="8080" w:type="dxa"/>
            <w:vAlign w:val="center"/>
          </w:tcPr>
          <w:p>
            <w:pPr>
              <w:adjustRightInd w:val="0"/>
              <w:snapToGrid w:val="0"/>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①2017年度，学院团总支所策划、组织的活动受到市级或以上新闻媒体正面报道。要求向校团委提供报道截图或相关链接。(获得国家级、省级、市级奖加分分别为：5、3、1分/篇；可累加)</w:t>
            </w:r>
          </w:p>
          <w:p>
            <w:pPr>
              <w:adjustRightInd w:val="0"/>
              <w:snapToGrid w:val="0"/>
              <w:spacing w:line="280" w:lineRule="exact"/>
              <w:ind w:firstLine="420" w:firstLineChars="20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②积极向“一周莞工”图集提供图片，被挑选成为“一周莞工”图集的每张加0.2分。（可累加）</w:t>
            </w:r>
          </w:p>
        </w:tc>
        <w:tc>
          <w:tcPr>
            <w:tcW w:w="3836" w:type="dxa"/>
            <w:vAlign w:val="center"/>
          </w:tcPr>
          <w:p>
            <w:pPr>
              <w:widowControl/>
              <w:spacing w:line="280" w:lineRule="exact"/>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同一活动受不同市级以上媒体报道不另加分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不限</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0" w:hRule="exact"/>
          <w:jc w:val="center"/>
        </w:trPr>
        <w:tc>
          <w:tcPr>
            <w:tcW w:w="682" w:type="dxa"/>
            <w:vMerge w:val="continue"/>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1286" w:type="dxa"/>
            <w:gridSpan w:val="2"/>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4.3</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基层建设</w:t>
            </w:r>
          </w:p>
        </w:tc>
        <w:tc>
          <w:tcPr>
            <w:tcW w:w="8080" w:type="dxa"/>
            <w:vAlign w:val="center"/>
          </w:tcPr>
          <w:p>
            <w:pPr>
              <w:adjustRightInd w:val="0"/>
              <w:snapToGrid w:val="0"/>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①能够结合专业特色开展活动，一院一品牌活动有成效、影响力。（3分）</w:t>
            </w:r>
          </w:p>
          <w:p>
            <w:pPr>
              <w:adjustRightInd w:val="0"/>
              <w:snapToGrid w:val="0"/>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②能够积极宣传、带动团支部实行“班团一体化”建设，建立模范团支部（3分）</w:t>
            </w:r>
          </w:p>
          <w:p>
            <w:pPr>
              <w:adjustRightInd w:val="0"/>
              <w:snapToGrid w:val="0"/>
              <w:spacing w:line="280" w:lineRule="exact"/>
              <w:ind w:firstLine="420" w:firstLineChars="2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③该团总支以及下属团支部，能按时按量录入“智慧团建”系统（5分）</w:t>
            </w:r>
          </w:p>
        </w:tc>
        <w:tc>
          <w:tcPr>
            <w:tcW w:w="3836" w:type="dxa"/>
            <w:vAlign w:val="center"/>
          </w:tcPr>
          <w:p>
            <w:pPr>
              <w:widowControl/>
              <w:spacing w:line="280" w:lineRule="exact"/>
              <w:ind w:firstLine="360" w:firstLineChars="200"/>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查看活动策划书、活动安排相关资料、媒体报道、视频等材料，</w:t>
            </w:r>
            <w:r>
              <w:rPr>
                <w:rFonts w:hint="eastAsia" w:eastAsia="仿宋_GB2312"/>
                <w:color w:val="000000" w:themeColor="text1"/>
                <w:sz w:val="18"/>
                <w:szCs w:val="18"/>
                <w14:textFill>
                  <w14:solidFill>
                    <w14:schemeClr w14:val="tx1"/>
                  </w14:solidFill>
                </w14:textFill>
              </w:rPr>
              <w:t>查看嘉宾邀请情况，对部分活动参与者进行访谈，衡量活动成效。</w:t>
            </w:r>
            <w:r>
              <w:rPr>
                <w:rFonts w:hint="eastAsia" w:eastAsia="仿宋_GB2312"/>
                <w:color w:val="000000" w:themeColor="text1"/>
                <w:kern w:val="0"/>
                <w:sz w:val="18"/>
                <w:szCs w:val="18"/>
                <w14:textFill>
                  <w14:solidFill>
                    <w14:schemeClr w14:val="tx1"/>
                  </w14:solidFill>
                </w14:textFill>
              </w:rPr>
              <w:t>根据其影响力、活动成效给予打分。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11</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2" w:hRule="exact"/>
          <w:jc w:val="center"/>
        </w:trPr>
        <w:tc>
          <w:tcPr>
            <w:tcW w:w="682" w:type="dxa"/>
            <w:vMerge w:val="continue"/>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1286" w:type="dxa"/>
            <w:gridSpan w:val="2"/>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4.4</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获奖</w:t>
            </w:r>
          </w:p>
        </w:tc>
        <w:tc>
          <w:tcPr>
            <w:tcW w:w="8080" w:type="dxa"/>
            <w:vAlign w:val="center"/>
          </w:tcPr>
          <w:p>
            <w:pPr>
              <w:spacing w:line="300" w:lineRule="exact"/>
              <w:ind w:firstLine="420" w:firstLineChars="200"/>
              <w:jc w:val="lef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①参加校一赛、两节、三活动获奖。</w:t>
            </w:r>
            <w:r>
              <w:rPr>
                <w:rFonts w:hint="eastAsia" w:eastAsia="仿宋_GB2312"/>
                <w:b/>
                <w:color w:val="000000" w:themeColor="text1"/>
                <w:szCs w:val="21"/>
                <w14:textFill>
                  <w14:solidFill>
                    <w14:schemeClr w14:val="tx1"/>
                  </w14:solidFill>
                </w14:textFill>
              </w:rPr>
              <w:t>一赛</w:t>
            </w:r>
            <w:r>
              <w:rPr>
                <w:rFonts w:hint="eastAsia" w:eastAsia="仿宋_GB2312"/>
                <w:color w:val="000000" w:themeColor="text1"/>
                <w:szCs w:val="21"/>
                <w14:textFill>
                  <w14:solidFill>
                    <w14:schemeClr w14:val="tx1"/>
                  </w14:solidFill>
                </w14:textFill>
              </w:rPr>
              <w:t>：获得一等奖加</w:t>
            </w:r>
            <w:r>
              <w:rPr>
                <w:rFonts w:eastAsia="仿宋_GB2312"/>
                <w:color w:val="000000" w:themeColor="text1"/>
                <w:szCs w:val="21"/>
                <w14:textFill>
                  <w14:solidFill>
                    <w14:schemeClr w14:val="tx1"/>
                  </w14:solidFill>
                </w14:textFill>
              </w:rPr>
              <w:t>5</w:t>
            </w:r>
            <w:r>
              <w:rPr>
                <w:rFonts w:hint="eastAsia" w:eastAsia="仿宋_GB2312"/>
                <w:color w:val="000000" w:themeColor="text1"/>
                <w:szCs w:val="21"/>
                <w14:textFill>
                  <w14:solidFill>
                    <w14:schemeClr w14:val="tx1"/>
                  </w14:solidFill>
                </w14:textFill>
              </w:rPr>
              <w:t>分，二等奖加</w:t>
            </w:r>
            <w:r>
              <w:rPr>
                <w:rFonts w:eastAsia="仿宋_GB2312"/>
                <w:color w:val="000000" w:themeColor="text1"/>
                <w:szCs w:val="21"/>
                <w14:textFill>
                  <w14:solidFill>
                    <w14:schemeClr w14:val="tx1"/>
                  </w14:solidFill>
                </w14:textFill>
              </w:rPr>
              <w:t>4</w:t>
            </w:r>
            <w:r>
              <w:rPr>
                <w:rFonts w:hint="eastAsia" w:eastAsia="仿宋_GB2312"/>
                <w:color w:val="000000" w:themeColor="text1"/>
                <w:szCs w:val="21"/>
                <w14:textFill>
                  <w14:solidFill>
                    <w14:schemeClr w14:val="tx1"/>
                  </w14:solidFill>
                </w14:textFill>
              </w:rPr>
              <w:t>分，三等奖加</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分，优秀奖加</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r>
              <w:rPr>
                <w:rFonts w:hint="eastAsia" w:eastAsia="仿宋_GB2312"/>
                <w:b/>
                <w:color w:val="000000" w:themeColor="text1"/>
                <w:szCs w:val="21"/>
                <w14:textFill>
                  <w14:solidFill>
                    <w14:schemeClr w14:val="tx1"/>
                  </w14:solidFill>
                </w14:textFill>
              </w:rPr>
              <w:t>两节</w:t>
            </w:r>
            <w:r>
              <w:rPr>
                <w:rFonts w:hint="eastAsia" w:eastAsia="仿宋_GB2312"/>
                <w:color w:val="000000" w:themeColor="text1"/>
                <w:szCs w:val="21"/>
                <w14:textFill>
                  <w14:solidFill>
                    <w14:schemeClr w14:val="tx1"/>
                  </w14:solidFill>
                </w14:textFill>
              </w:rPr>
              <w:t>：获得一等奖加</w:t>
            </w:r>
            <w:r>
              <w:rPr>
                <w:rFonts w:eastAsia="仿宋_GB2312"/>
                <w:color w:val="000000" w:themeColor="text1"/>
                <w:szCs w:val="21"/>
                <w14:textFill>
                  <w14:solidFill>
                    <w14:schemeClr w14:val="tx1"/>
                  </w14:solidFill>
                </w14:textFill>
              </w:rPr>
              <w:t>4</w:t>
            </w:r>
            <w:r>
              <w:rPr>
                <w:rFonts w:hint="eastAsia" w:eastAsia="仿宋_GB2312"/>
                <w:color w:val="000000" w:themeColor="text1"/>
                <w:szCs w:val="21"/>
                <w14:textFill>
                  <w14:solidFill>
                    <w14:schemeClr w14:val="tx1"/>
                  </w14:solidFill>
                </w14:textFill>
              </w:rPr>
              <w:t>分，二等奖加</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分，三等奖加</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分，优秀奖加</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分；</w:t>
            </w:r>
            <w:r>
              <w:rPr>
                <w:rFonts w:hint="eastAsia" w:eastAsia="仿宋_GB2312"/>
                <w:b/>
                <w:color w:val="000000" w:themeColor="text1"/>
                <w:szCs w:val="21"/>
                <w14:textFill>
                  <w14:solidFill>
                    <w14:schemeClr w14:val="tx1"/>
                  </w14:solidFill>
                </w14:textFill>
              </w:rPr>
              <w:t>三活动</w:t>
            </w:r>
            <w:r>
              <w:rPr>
                <w:rFonts w:hint="eastAsia" w:eastAsia="仿宋_GB2312"/>
                <w:color w:val="000000" w:themeColor="text1"/>
                <w:szCs w:val="21"/>
                <w14:textFill>
                  <w14:solidFill>
                    <w14:schemeClr w14:val="tx1"/>
                  </w14:solidFill>
                </w14:textFill>
              </w:rPr>
              <w:t>：获得一等奖加</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分，二等奖加</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分，三等奖加</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分，优秀奖加</w:t>
            </w:r>
            <w:r>
              <w:rPr>
                <w:rFonts w:eastAsia="仿宋_GB2312"/>
                <w:color w:val="000000" w:themeColor="text1"/>
                <w:szCs w:val="21"/>
                <w14:textFill>
                  <w14:solidFill>
                    <w14:schemeClr w14:val="tx1"/>
                  </w14:solidFill>
                </w14:textFill>
              </w:rPr>
              <w:t>0.5</w:t>
            </w:r>
            <w:r>
              <w:rPr>
                <w:rFonts w:hint="eastAsia" w:eastAsia="仿宋_GB2312"/>
                <w:color w:val="000000" w:themeColor="text1"/>
                <w:szCs w:val="21"/>
                <w14:textFill>
                  <w14:solidFill>
                    <w14:schemeClr w14:val="tx1"/>
                  </w14:solidFill>
                </w14:textFill>
              </w:rPr>
              <w:t>分。</w:t>
            </w:r>
          </w:p>
          <w:p>
            <w:pPr>
              <w:spacing w:line="30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②以学生为主参加的竞赛获得国际级、国家级、省部级、市级奖加分分别为：第一名</w:t>
            </w:r>
            <w:r>
              <w:rPr>
                <w:rFonts w:eastAsia="仿宋_GB2312"/>
                <w:color w:val="000000" w:themeColor="text1"/>
                <w:szCs w:val="21"/>
                <w14:textFill>
                  <w14:solidFill>
                    <w14:schemeClr w14:val="tx1"/>
                  </w14:solidFill>
                </w14:textFill>
              </w:rPr>
              <w:t>10</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8</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6</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5</w:t>
            </w:r>
            <w:r>
              <w:rPr>
                <w:rFonts w:hint="eastAsia" w:eastAsia="仿宋_GB2312"/>
                <w:color w:val="000000" w:themeColor="text1"/>
                <w:szCs w:val="21"/>
                <w14:textFill>
                  <w14:solidFill>
                    <w14:schemeClr w14:val="tx1"/>
                  </w14:solidFill>
                </w14:textFill>
              </w:rPr>
              <w:t>分；第二名</w:t>
            </w:r>
            <w:r>
              <w:rPr>
                <w:rFonts w:eastAsia="仿宋_GB2312"/>
                <w:color w:val="000000" w:themeColor="text1"/>
                <w:szCs w:val="21"/>
                <w14:textFill>
                  <w14:solidFill>
                    <w14:schemeClr w14:val="tx1"/>
                  </w14:solidFill>
                </w14:textFill>
              </w:rPr>
              <w:t>9</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7</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5</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分；第三名</w:t>
            </w:r>
            <w:r>
              <w:rPr>
                <w:rFonts w:eastAsia="仿宋_GB2312"/>
                <w:color w:val="000000" w:themeColor="text1"/>
                <w:szCs w:val="21"/>
                <w14:textFill>
                  <w14:solidFill>
                    <w14:schemeClr w14:val="tx1"/>
                  </w14:solidFill>
                </w14:textFill>
              </w:rPr>
              <w:t>6</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5</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分；其他奖项（含组织奖、优胜奖等）分别加</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0.5</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0.2</w:t>
            </w:r>
            <w:r>
              <w:rPr>
                <w:rFonts w:hint="eastAsia" w:eastAsia="仿宋_GB2312"/>
                <w:color w:val="000000" w:themeColor="text1"/>
                <w:szCs w:val="21"/>
                <w14:textFill>
                  <w14:solidFill>
                    <w14:schemeClr w14:val="tx1"/>
                  </w14:solidFill>
                </w14:textFill>
              </w:rPr>
              <w:t>分。</w:t>
            </w:r>
          </w:p>
          <w:p>
            <w:pPr>
              <w:spacing w:line="300" w:lineRule="exact"/>
              <w:ind w:firstLine="420" w:firstLineChars="20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③</w:t>
            </w:r>
            <w:r>
              <w:rPr>
                <w:rFonts w:hint="eastAsia" w:eastAsia="仿宋_GB2312"/>
                <w:color w:val="000000" w:themeColor="text1"/>
                <w:szCs w:val="21"/>
                <w14:textFill>
                  <w14:solidFill>
                    <w14:schemeClr w14:val="tx1"/>
                  </w14:solidFill>
                </w14:textFill>
              </w:rPr>
              <w:t>申报的立项分队课题与专业相关的附加</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分。申报的立项分队课题与专业相关的附加</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分。在暑期社会实践评比中：获得优秀组织奖加</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分，获得优秀实践团队（按分队队长所属学院）每个加</w:t>
            </w:r>
            <w:r>
              <w:rPr>
                <w:rFonts w:eastAsia="仿宋_GB2312"/>
                <w:color w:val="000000" w:themeColor="text1"/>
                <w:szCs w:val="21"/>
                <w14:textFill>
                  <w14:solidFill>
                    <w14:schemeClr w14:val="tx1"/>
                  </w14:solidFill>
                </w14:textFill>
              </w:rPr>
              <w:t>0.5</w:t>
            </w:r>
            <w:r>
              <w:rPr>
                <w:rFonts w:hint="eastAsia" w:eastAsia="仿宋_GB2312"/>
                <w:color w:val="000000" w:themeColor="text1"/>
                <w:szCs w:val="21"/>
                <w14:textFill>
                  <w14:solidFill>
                    <w14:schemeClr w14:val="tx1"/>
                  </w14:solidFill>
                </w14:textFill>
              </w:rPr>
              <w:t>分，获组织先进个人奖每个加</w:t>
            </w:r>
            <w:r>
              <w:rPr>
                <w:rFonts w:eastAsia="仿宋_GB2312"/>
                <w:color w:val="000000" w:themeColor="text1"/>
                <w:szCs w:val="21"/>
                <w14:textFill>
                  <w14:solidFill>
                    <w14:schemeClr w14:val="tx1"/>
                  </w14:solidFill>
                </w14:textFill>
              </w:rPr>
              <w:t>0.5</w:t>
            </w:r>
            <w:r>
              <w:rPr>
                <w:rFonts w:hint="eastAsia" w:eastAsia="仿宋_GB2312"/>
                <w:color w:val="000000" w:themeColor="text1"/>
                <w:szCs w:val="21"/>
                <w14:textFill>
                  <w14:solidFill>
                    <w14:schemeClr w14:val="tx1"/>
                  </w14:solidFill>
                </w14:textFill>
              </w:rPr>
              <w:t>分，当任分队负责人每个加</w:t>
            </w:r>
            <w:r>
              <w:rPr>
                <w:rFonts w:eastAsia="仿宋_GB2312"/>
                <w:color w:val="000000" w:themeColor="text1"/>
                <w:szCs w:val="21"/>
                <w14:textFill>
                  <w14:solidFill>
                    <w14:schemeClr w14:val="tx1"/>
                  </w14:solidFill>
                </w14:textFill>
              </w:rPr>
              <w:t>0.5</w:t>
            </w:r>
            <w:r>
              <w:rPr>
                <w:rFonts w:hint="eastAsia" w:eastAsia="仿宋_GB2312"/>
                <w:color w:val="000000" w:themeColor="text1"/>
                <w:szCs w:val="21"/>
                <w14:textFill>
                  <w14:solidFill>
                    <w14:schemeClr w14:val="tx1"/>
                  </w14:solidFill>
                </w14:textFill>
              </w:rPr>
              <w:t>分，获得优秀调研报告每个加</w:t>
            </w:r>
            <w:r>
              <w:rPr>
                <w:rFonts w:eastAsia="仿宋_GB2312"/>
                <w:color w:val="000000" w:themeColor="text1"/>
                <w:szCs w:val="21"/>
                <w14:textFill>
                  <w14:solidFill>
                    <w14:schemeClr w14:val="tx1"/>
                  </w14:solidFill>
                </w14:textFill>
              </w:rPr>
              <w:t>0.5</w:t>
            </w:r>
            <w:r>
              <w:rPr>
                <w:rFonts w:hint="eastAsia" w:eastAsia="仿宋_GB2312"/>
                <w:color w:val="000000" w:themeColor="text1"/>
                <w:szCs w:val="21"/>
                <w14:textFill>
                  <w14:solidFill>
                    <w14:schemeClr w14:val="tx1"/>
                  </w14:solidFill>
                </w14:textFill>
              </w:rPr>
              <w:t>分，获得积极分子奖每个</w:t>
            </w:r>
            <w:r>
              <w:rPr>
                <w:rFonts w:eastAsia="仿宋_GB2312"/>
                <w:color w:val="000000" w:themeColor="text1"/>
                <w:szCs w:val="21"/>
                <w14:textFill>
                  <w14:solidFill>
                    <w14:schemeClr w14:val="tx1"/>
                  </w14:solidFill>
                </w14:textFill>
              </w:rPr>
              <w:t>0.1</w:t>
            </w:r>
            <w:r>
              <w:rPr>
                <w:rFonts w:hint="eastAsia" w:eastAsia="仿宋_GB2312"/>
                <w:color w:val="000000" w:themeColor="text1"/>
                <w:szCs w:val="21"/>
                <w14:textFill>
                  <w14:solidFill>
                    <w14:schemeClr w14:val="tx1"/>
                  </w14:solidFill>
                </w14:textFill>
              </w:rPr>
              <w:t>分，摄影大赛获奖作品每个</w:t>
            </w:r>
            <w:r>
              <w:rPr>
                <w:rFonts w:eastAsia="仿宋_GB2312"/>
                <w:color w:val="000000" w:themeColor="text1"/>
                <w:szCs w:val="21"/>
                <w14:textFill>
                  <w14:solidFill>
                    <w14:schemeClr w14:val="tx1"/>
                  </w14:solidFill>
                </w14:textFill>
              </w:rPr>
              <w:t>0.1</w:t>
            </w:r>
            <w:r>
              <w:rPr>
                <w:rFonts w:hint="eastAsia" w:eastAsia="仿宋_GB2312"/>
                <w:color w:val="000000" w:themeColor="text1"/>
                <w:szCs w:val="21"/>
                <w14:textFill>
                  <w14:solidFill>
                    <w14:schemeClr w14:val="tx1"/>
                  </w14:solidFill>
                </w14:textFill>
              </w:rPr>
              <w:t>分（按获奖人的所属学院）。</w:t>
            </w:r>
          </w:p>
          <w:p>
            <w:pPr>
              <w:pStyle w:val="7"/>
              <w:spacing w:line="300" w:lineRule="exact"/>
              <w:ind w:firstLineChars="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④</w:t>
            </w:r>
            <w:r>
              <w:rPr>
                <w:rFonts w:hint="eastAsia" w:eastAsia="仿宋_GB2312"/>
                <w:color w:val="000000" w:themeColor="text1"/>
                <w:szCs w:val="21"/>
                <w14:textFill>
                  <w14:solidFill>
                    <w14:schemeClr w14:val="tx1"/>
                  </w14:solidFill>
                </w14:textFill>
              </w:rPr>
              <w:t>承办国家、省级、市级类比赛加分分别是</w:t>
            </w:r>
            <w:r>
              <w:rPr>
                <w:rFonts w:eastAsia="仿宋_GB2312"/>
                <w:color w:val="000000" w:themeColor="text1"/>
                <w:szCs w:val="21"/>
                <w14:textFill>
                  <w14:solidFill>
                    <w14:schemeClr w14:val="tx1"/>
                  </w14:solidFill>
                </w14:textFill>
              </w:rPr>
              <w:t>6</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4</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tc>
        <w:tc>
          <w:tcPr>
            <w:tcW w:w="3836" w:type="dxa"/>
            <w:vAlign w:val="center"/>
          </w:tcPr>
          <w:p>
            <w:pPr>
              <w:widowControl/>
              <w:spacing w:line="280" w:lineRule="exact"/>
              <w:ind w:firstLine="360" w:firstLineChars="200"/>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同一项目同时获得不同级别奖励只取最高奖励加分（例挑战杯项目既获得省奖，又获得国奖，只加国奖分）</w:t>
            </w:r>
          </w:p>
          <w:p>
            <w:pPr>
              <w:widowControl/>
              <w:spacing w:line="280" w:lineRule="exact"/>
              <w:ind w:firstLine="360" w:firstLineChars="200"/>
              <w:rPr>
                <w:color w:val="000000" w:themeColor="text1"/>
                <w:kern w:val="0"/>
                <w:szCs w:val="21"/>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查看团委发文、表彰决定。</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不限</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2" w:hRule="atLeast"/>
          <w:jc w:val="center"/>
        </w:trPr>
        <w:tc>
          <w:tcPr>
            <w:tcW w:w="682" w:type="dxa"/>
            <w:vMerge w:val="continue"/>
            <w:vAlign w:val="center"/>
          </w:tcPr>
          <w:p>
            <w:pPr>
              <w:widowControl/>
              <w:spacing w:line="280" w:lineRule="exact"/>
              <w:jc w:val="center"/>
              <w:rPr>
                <w:rFonts w:eastAsia="仿宋_GB2312"/>
                <w:color w:val="000000" w:themeColor="text1"/>
                <w:kern w:val="0"/>
                <w:szCs w:val="21"/>
                <w14:textFill>
                  <w14:solidFill>
                    <w14:schemeClr w14:val="tx1"/>
                  </w14:solidFill>
                </w14:textFill>
              </w:rPr>
            </w:pPr>
          </w:p>
        </w:tc>
        <w:tc>
          <w:tcPr>
            <w:tcW w:w="1286" w:type="dxa"/>
            <w:gridSpan w:val="2"/>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4.5</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其他表彰</w:t>
            </w:r>
          </w:p>
        </w:tc>
        <w:tc>
          <w:tcPr>
            <w:tcW w:w="8080" w:type="dxa"/>
            <w:vAlign w:val="center"/>
          </w:tcPr>
          <w:p>
            <w:pPr>
              <w:widowControl/>
              <w:spacing w:line="280" w:lineRule="exact"/>
              <w:ind w:firstLine="420" w:firstLineChars="200"/>
              <w:rPr>
                <w:rFonts w:eastAsia="仿宋_GB2312"/>
                <w:strike/>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①各学院为校团委输送骨干力量，</w:t>
            </w:r>
            <w:r>
              <w:rPr>
                <w:rFonts w:eastAsia="仿宋_GB2312"/>
                <w:color w:val="000000" w:themeColor="text1"/>
                <w:szCs w:val="21"/>
                <w14:textFill>
                  <w14:solidFill>
                    <w14:schemeClr w14:val="tx1"/>
                  </w14:solidFill>
                </w14:textFill>
              </w:rPr>
              <w:t>201</w:t>
            </w:r>
            <w:r>
              <w:rPr>
                <w:rFonts w:hint="eastAsia" w:eastAsia="仿宋_GB2312"/>
                <w:color w:val="000000" w:themeColor="text1"/>
                <w:szCs w:val="21"/>
                <w14:textFill>
                  <w14:solidFill>
                    <w14:schemeClr w14:val="tx1"/>
                  </w14:solidFill>
                </w14:textFill>
              </w:rPr>
              <w:t>7年</w:t>
            </w:r>
            <w:r>
              <w:rPr>
                <w:rFonts w:eastAsia="仿宋_GB2312"/>
                <w:color w:val="000000" w:themeColor="text1"/>
                <w:szCs w:val="21"/>
                <w14:textFill>
                  <w14:solidFill>
                    <w14:schemeClr w14:val="tx1"/>
                  </w14:solidFill>
                </w14:textFill>
              </w:rPr>
              <w:t>9</w:t>
            </w:r>
            <w:r>
              <w:rPr>
                <w:rFonts w:hint="eastAsia" w:eastAsia="仿宋_GB2312"/>
                <w:color w:val="000000" w:themeColor="text1"/>
                <w:szCs w:val="21"/>
                <w14:textFill>
                  <w14:solidFill>
                    <w14:schemeClr w14:val="tx1"/>
                  </w14:solidFill>
                </w14:textFill>
              </w:rPr>
              <w:t>月至今担任校团委委员、学生会主席团、社联理事长、志愿服务中心常务副主任、自律会主任、莞青办主任、学生艺术团团长，学生媒体中心主任每人加</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分，校团委副部长、学生会部长、自律会副主任、社联副理事长、志愿服务中心副主任、莞青办副主任、学生艺术团副团长、学生媒体中心副主任每人加</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分，除上述加分外，以上单位部长、副部长、社会实践工作站主任、莞青办总监、组长、学生媒体中心总监、副总监每人加</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分。</w:t>
            </w:r>
          </w:p>
          <w:p>
            <w:pPr>
              <w:widowControl/>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②各学院团总支受校级或以上表彰，给予相应加分。省级以上奖项，每项加</w:t>
            </w:r>
            <w:r>
              <w:rPr>
                <w:rFonts w:eastAsia="仿宋_GB2312"/>
                <w:color w:val="000000" w:themeColor="text1"/>
                <w:szCs w:val="21"/>
                <w14:textFill>
                  <w14:solidFill>
                    <w14:schemeClr w14:val="tx1"/>
                  </w14:solidFill>
                </w14:textFill>
              </w:rPr>
              <w:t>6</w:t>
            </w:r>
            <w:r>
              <w:rPr>
                <w:rFonts w:hint="eastAsia" w:eastAsia="仿宋_GB2312"/>
                <w:color w:val="000000" w:themeColor="text1"/>
                <w:szCs w:val="21"/>
                <w14:textFill>
                  <w14:solidFill>
                    <w14:schemeClr w14:val="tx1"/>
                  </w14:solidFill>
                </w14:textFill>
              </w:rPr>
              <w:t>分；市级奖项，每项加</w:t>
            </w:r>
            <w:r>
              <w:rPr>
                <w:rFonts w:eastAsia="仿宋_GB2312"/>
                <w:color w:val="000000" w:themeColor="text1"/>
                <w:szCs w:val="21"/>
                <w14:textFill>
                  <w14:solidFill>
                    <w14:schemeClr w14:val="tx1"/>
                  </w14:solidFill>
                </w14:textFill>
              </w:rPr>
              <w:t>4</w:t>
            </w:r>
            <w:r>
              <w:rPr>
                <w:rFonts w:hint="eastAsia" w:eastAsia="仿宋_GB2312"/>
                <w:color w:val="000000" w:themeColor="text1"/>
                <w:szCs w:val="21"/>
                <w14:textFill>
                  <w14:solidFill>
                    <w14:schemeClr w14:val="tx1"/>
                  </w14:solidFill>
                </w14:textFill>
              </w:rPr>
              <w:t>分；校级奖项，每项加</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分。</w:t>
            </w:r>
          </w:p>
          <w:p>
            <w:pPr>
              <w:spacing w:line="280" w:lineRule="exact"/>
              <w:ind w:firstLine="420" w:firstLineChars="200"/>
              <w:rPr>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③申办、承办</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一赛</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，加</w:t>
            </w:r>
            <w:r>
              <w:rPr>
                <w:rFonts w:eastAsia="仿宋_GB2312"/>
                <w:color w:val="000000" w:themeColor="text1"/>
                <w:szCs w:val="21"/>
                <w14:textFill>
                  <w14:solidFill>
                    <w14:schemeClr w14:val="tx1"/>
                  </w14:solidFill>
                </w14:textFill>
              </w:rPr>
              <w:t>7</w:t>
            </w:r>
            <w:r>
              <w:rPr>
                <w:rFonts w:hint="eastAsia" w:eastAsia="仿宋_GB2312"/>
                <w:color w:val="000000" w:themeColor="text1"/>
                <w:szCs w:val="21"/>
                <w14:textFill>
                  <w14:solidFill>
                    <w14:schemeClr w14:val="tx1"/>
                  </w14:solidFill>
                </w14:textFill>
              </w:rPr>
              <w:t>分；</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两节</w:t>
            </w:r>
            <w:r>
              <w:rPr>
                <w:rFonts w:eastAsia="仿宋_GB2312"/>
                <w:color w:val="000000" w:themeColor="text1"/>
                <w:szCs w:val="21"/>
                <w14:textFill>
                  <w14:solidFill>
                    <w14:schemeClr w14:val="tx1"/>
                  </w14:solidFill>
                </w14:textFill>
              </w:rPr>
              <w:t>”</w:t>
            </w:r>
            <w:r>
              <w:rPr>
                <w:rFonts w:hint="eastAsia" w:eastAsia="仿宋_GB2312"/>
                <w:color w:val="000000" w:themeColor="text1"/>
                <w:szCs w:val="21"/>
                <w14:textFill>
                  <w14:solidFill>
                    <w14:schemeClr w14:val="tx1"/>
                  </w14:solidFill>
                </w14:textFill>
              </w:rPr>
              <w:t>子项目加</w:t>
            </w:r>
            <w:r>
              <w:rPr>
                <w:rFonts w:eastAsia="仿宋_GB2312"/>
                <w:color w:val="000000" w:themeColor="text1"/>
                <w:szCs w:val="21"/>
                <w14:textFill>
                  <w14:solidFill>
                    <w14:schemeClr w14:val="tx1"/>
                  </w14:solidFill>
                </w14:textFill>
              </w:rPr>
              <w:t>3</w:t>
            </w:r>
            <w:r>
              <w:rPr>
                <w:rFonts w:hint="eastAsia" w:eastAsia="仿宋_GB2312"/>
                <w:color w:val="000000" w:themeColor="text1"/>
                <w:szCs w:val="21"/>
                <w14:textFill>
                  <w14:solidFill>
                    <w14:schemeClr w14:val="tx1"/>
                  </w14:solidFill>
                </w14:textFill>
              </w:rPr>
              <w:t>分；主题团日活动加</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tc>
        <w:tc>
          <w:tcPr>
            <w:tcW w:w="3836" w:type="dxa"/>
            <w:vAlign w:val="center"/>
          </w:tcPr>
          <w:p>
            <w:pPr>
              <w:widowControl/>
              <w:spacing w:line="280" w:lineRule="exact"/>
              <w:ind w:firstLine="360" w:firstLineChars="200"/>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sz w:val="18"/>
                <w:szCs w:val="18"/>
                <w14:textFill>
                  <w14:solidFill>
                    <w14:schemeClr w14:val="tx1"/>
                  </w14:solidFill>
                </w14:textFill>
              </w:rPr>
              <w:t>兼任多个职务的不另加分</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不限</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682" w:type="dxa"/>
            <w:vMerge w:val="restart"/>
            <w:textDirection w:val="tbRlV"/>
            <w:vAlign w:val="center"/>
          </w:tcPr>
          <w:p>
            <w:pPr>
              <w:widowControl/>
              <w:spacing w:line="280" w:lineRule="exact"/>
              <w:ind w:left="113" w:right="113"/>
              <w:jc w:val="center"/>
              <w:rPr>
                <w:rFonts w:eastAsia="楷体_GB2312"/>
                <w:b/>
                <w:color w:val="000000" w:themeColor="text1"/>
                <w:kern w:val="0"/>
                <w:szCs w:val="21"/>
                <w14:textFill>
                  <w14:solidFill>
                    <w14:schemeClr w14:val="tx1"/>
                  </w14:solidFill>
                </w14:textFill>
              </w:rPr>
            </w:pPr>
            <w:r>
              <w:rPr>
                <w:rFonts w:hint="eastAsia" w:eastAsia="楷体_GB2312"/>
                <w:b/>
                <w:color w:val="000000" w:themeColor="text1"/>
                <w:kern w:val="0"/>
                <w:szCs w:val="21"/>
                <w14:textFill>
                  <w14:solidFill>
                    <w14:schemeClr w14:val="tx1"/>
                  </w14:solidFill>
                </w14:textFill>
              </w:rPr>
              <w:t>五、减扣分</w:t>
            </w:r>
          </w:p>
        </w:tc>
        <w:tc>
          <w:tcPr>
            <w:tcW w:w="1286" w:type="dxa"/>
            <w:gridSpan w:val="2"/>
            <w:vAlign w:val="center"/>
          </w:tcPr>
          <w:p>
            <w:pPr>
              <w:adjustRightInd w:val="0"/>
              <w:snapToGrid w:val="0"/>
              <w:spacing w:line="280" w:lineRule="exact"/>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5.1</w:t>
            </w:r>
            <w:r>
              <w:rPr>
                <w:rFonts w:hint="eastAsia" w:eastAsia="黑体"/>
                <w:color w:val="000000" w:themeColor="text1"/>
                <w:szCs w:val="21"/>
                <w14:textFill>
                  <w14:solidFill>
                    <w14:schemeClr w14:val="tx1"/>
                  </w14:solidFill>
                </w14:textFill>
              </w:rPr>
              <w:t>团校学员学习情况</w:t>
            </w:r>
          </w:p>
        </w:tc>
        <w:tc>
          <w:tcPr>
            <w:tcW w:w="8080" w:type="dxa"/>
            <w:vAlign w:val="center"/>
          </w:tcPr>
          <w:p>
            <w:pPr>
              <w:widowControl/>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①团校学员未参与学校团校培训，被取消团校学员资格。每个扣</w:t>
            </w:r>
            <w:r>
              <w:rPr>
                <w:rFonts w:eastAsia="仿宋_GB2312"/>
                <w:color w:val="000000" w:themeColor="text1"/>
                <w:szCs w:val="21"/>
                <w14:textFill>
                  <w14:solidFill>
                    <w14:schemeClr w14:val="tx1"/>
                  </w14:solidFill>
                </w14:textFill>
              </w:rPr>
              <w:t>2</w:t>
            </w:r>
            <w:r>
              <w:rPr>
                <w:rFonts w:hint="eastAsia" w:eastAsia="仿宋_GB2312"/>
                <w:color w:val="000000" w:themeColor="text1"/>
                <w:szCs w:val="21"/>
                <w14:textFill>
                  <w14:solidFill>
                    <w14:schemeClr w14:val="tx1"/>
                  </w14:solidFill>
                </w14:textFill>
              </w:rPr>
              <w:t>分。</w:t>
            </w:r>
          </w:p>
          <w:p>
            <w:pPr>
              <w:pStyle w:val="7"/>
              <w:widowControl/>
              <w:spacing w:line="280" w:lineRule="exact"/>
              <w:ind w:firstLineChars="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②</w:t>
            </w:r>
            <w:r>
              <w:rPr>
                <w:rFonts w:hint="eastAsia" w:eastAsia="仿宋_GB2312"/>
                <w:color w:val="000000" w:themeColor="text1"/>
                <w:szCs w:val="21"/>
                <w14:textFill>
                  <w14:solidFill>
                    <w14:schemeClr w14:val="tx1"/>
                  </w14:solidFill>
                </w14:textFill>
              </w:rPr>
              <w:t>团校学员未完成团校学习任务，不能毕业。每个扣</w:t>
            </w: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分。</w:t>
            </w:r>
          </w:p>
          <w:p>
            <w:pPr>
              <w:pStyle w:val="7"/>
              <w:widowControl/>
              <w:spacing w:line="280" w:lineRule="exact"/>
              <w:ind w:firstLineChars="0"/>
              <w:rPr>
                <w:rFonts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③</w:t>
            </w:r>
            <w:r>
              <w:rPr>
                <w:rFonts w:hint="eastAsia" w:eastAsia="仿宋_GB2312"/>
                <w:color w:val="000000" w:themeColor="text1"/>
                <w:szCs w:val="21"/>
                <w14:textFill>
                  <w14:solidFill>
                    <w14:schemeClr w14:val="tx1"/>
                  </w14:solidFill>
                </w14:textFill>
              </w:rPr>
              <w:t>团校班开展过程中有不配合行为，影响团校培训正常进行。每个扣2分；</w:t>
            </w:r>
          </w:p>
        </w:tc>
        <w:tc>
          <w:tcPr>
            <w:tcW w:w="3836" w:type="dxa"/>
            <w:vAlign w:val="center"/>
          </w:tcPr>
          <w:p>
            <w:pPr>
              <w:widowControl/>
              <w:spacing w:line="280" w:lineRule="exact"/>
              <w:rPr>
                <w:rFonts w:eastAsia="楷体_GB2312"/>
                <w:b/>
                <w:color w:val="000000" w:themeColor="text1"/>
                <w:kern w:val="0"/>
                <w:szCs w:val="21"/>
                <w14:textFill>
                  <w14:solidFill>
                    <w14:schemeClr w14:val="tx1"/>
                  </w14:solidFill>
                </w14:textFill>
              </w:rPr>
            </w:pPr>
            <w:r>
              <w:rPr>
                <w:rFonts w:hint="eastAsia" w:eastAsia="楷体_GB2312"/>
                <w:b/>
                <w:color w:val="000000" w:themeColor="text1"/>
                <w:kern w:val="0"/>
                <w:szCs w:val="21"/>
                <w14:textFill>
                  <w14:solidFill>
                    <w14:schemeClr w14:val="tx1"/>
                  </w14:solidFill>
                </w14:textFill>
              </w:rPr>
              <w:t>减扣分由校团委基层组织建设中心汇总</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不限</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682" w:type="dxa"/>
            <w:vMerge w:val="continue"/>
            <w:textDirection w:val="tbRlV"/>
            <w:vAlign w:val="center"/>
          </w:tcPr>
          <w:p>
            <w:pPr>
              <w:widowControl/>
              <w:spacing w:line="280" w:lineRule="exact"/>
              <w:ind w:left="113" w:right="113"/>
              <w:jc w:val="center"/>
              <w:rPr>
                <w:rFonts w:eastAsia="黑体"/>
                <w:b/>
                <w:color w:val="000000" w:themeColor="text1"/>
                <w:kern w:val="0"/>
                <w:szCs w:val="21"/>
                <w14:textFill>
                  <w14:solidFill>
                    <w14:schemeClr w14:val="tx1"/>
                  </w14:solidFill>
                </w14:textFill>
              </w:rPr>
            </w:pPr>
          </w:p>
        </w:tc>
        <w:tc>
          <w:tcPr>
            <w:tcW w:w="1286" w:type="dxa"/>
            <w:gridSpan w:val="2"/>
            <w:vAlign w:val="center"/>
          </w:tcPr>
          <w:p>
            <w:pPr>
              <w:adjustRightInd w:val="0"/>
              <w:snapToGrid w:val="0"/>
              <w:spacing w:line="280" w:lineRule="exact"/>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5.2</w:t>
            </w:r>
          </w:p>
          <w:p>
            <w:pPr>
              <w:adjustRightInd w:val="0"/>
              <w:snapToGrid w:val="0"/>
              <w:spacing w:line="280" w:lineRule="exact"/>
              <w:jc w:val="center"/>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活动开展</w:t>
            </w:r>
          </w:p>
        </w:tc>
        <w:tc>
          <w:tcPr>
            <w:tcW w:w="8080" w:type="dxa"/>
            <w:vAlign w:val="center"/>
          </w:tcPr>
          <w:p>
            <w:pPr>
              <w:widowControl/>
              <w:spacing w:line="280" w:lineRule="exact"/>
              <w:ind w:firstLine="420" w:firstLineChars="200"/>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活动开展过程中对学生造成一定的滋扰，有学生投诉。</w:t>
            </w:r>
          </w:p>
        </w:tc>
        <w:tc>
          <w:tcPr>
            <w:tcW w:w="3836" w:type="dxa"/>
            <w:vAlign w:val="center"/>
          </w:tcPr>
          <w:p>
            <w:pPr>
              <w:widowControl/>
              <w:spacing w:line="280" w:lineRule="exact"/>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学生投诉</w:t>
            </w:r>
            <w:r>
              <w:rPr>
                <w:rFonts w:eastAsia="仿宋_GB2312"/>
                <w:color w:val="000000" w:themeColor="text1"/>
                <w:kern w:val="0"/>
                <w:sz w:val="18"/>
                <w:szCs w:val="18"/>
                <w14:textFill>
                  <w14:solidFill>
                    <w14:schemeClr w14:val="tx1"/>
                  </w14:solidFill>
                </w14:textFill>
              </w:rPr>
              <w:t>1</w:t>
            </w:r>
            <w:r>
              <w:rPr>
                <w:rFonts w:hint="eastAsia" w:eastAsia="仿宋_GB2312"/>
                <w:color w:val="000000" w:themeColor="text1"/>
                <w:kern w:val="0"/>
                <w:sz w:val="18"/>
                <w:szCs w:val="18"/>
                <w14:textFill>
                  <w14:solidFill>
                    <w14:schemeClr w14:val="tx1"/>
                  </w14:solidFill>
                </w14:textFill>
              </w:rPr>
              <w:t>次扣</w:t>
            </w:r>
            <w:r>
              <w:rPr>
                <w:rFonts w:eastAsia="仿宋_GB2312"/>
                <w:color w:val="000000" w:themeColor="text1"/>
                <w:kern w:val="0"/>
                <w:sz w:val="18"/>
                <w:szCs w:val="18"/>
                <w14:textFill>
                  <w14:solidFill>
                    <w14:schemeClr w14:val="tx1"/>
                  </w14:solidFill>
                </w14:textFill>
              </w:rPr>
              <w:t>3</w:t>
            </w:r>
            <w:r>
              <w:rPr>
                <w:rFonts w:hint="eastAsia" w:eastAsia="仿宋_GB2312"/>
                <w:color w:val="000000" w:themeColor="text1"/>
                <w:kern w:val="0"/>
                <w:sz w:val="18"/>
                <w:szCs w:val="18"/>
                <w14:textFill>
                  <w14:solidFill>
                    <w14:schemeClr w14:val="tx1"/>
                  </w14:solidFill>
                </w14:textFill>
              </w:rPr>
              <w:t>分，严重滋扰每次扣</w:t>
            </w:r>
            <w:r>
              <w:rPr>
                <w:rFonts w:eastAsia="仿宋_GB2312"/>
                <w:color w:val="000000" w:themeColor="text1"/>
                <w:kern w:val="0"/>
                <w:sz w:val="18"/>
                <w:szCs w:val="18"/>
                <w14:textFill>
                  <w14:solidFill>
                    <w14:schemeClr w14:val="tx1"/>
                  </w14:solidFill>
                </w14:textFill>
              </w:rPr>
              <w:t>5</w:t>
            </w:r>
            <w:r>
              <w:rPr>
                <w:rFonts w:hint="eastAsia" w:eastAsia="仿宋_GB2312"/>
                <w:color w:val="000000" w:themeColor="text1"/>
                <w:kern w:val="0"/>
                <w:sz w:val="18"/>
                <w:szCs w:val="18"/>
                <w14:textFill>
                  <w14:solidFill>
                    <w14:schemeClr w14:val="tx1"/>
                  </w14:solidFill>
                </w14:textFill>
              </w:rPr>
              <w:t>分</w:t>
            </w:r>
          </w:p>
          <w:p>
            <w:pPr>
              <w:widowControl/>
              <w:spacing w:line="280" w:lineRule="exact"/>
              <w:rPr>
                <w:rFonts w:eastAsia="仿宋_GB2312"/>
                <w:color w:val="000000" w:themeColor="text1"/>
                <w:kern w:val="0"/>
                <w:sz w:val="18"/>
                <w:szCs w:val="18"/>
                <w14:textFill>
                  <w14:solidFill>
                    <w14:schemeClr w14:val="tx1"/>
                  </w14:solidFill>
                </w14:textFill>
              </w:rPr>
            </w:pPr>
            <w:r>
              <w:rPr>
                <w:rFonts w:hint="eastAsia" w:eastAsia="楷体_GB2312"/>
                <w:b/>
                <w:color w:val="000000" w:themeColor="text1"/>
                <w:kern w:val="0"/>
                <w:szCs w:val="21"/>
                <w14:textFill>
                  <w14:solidFill>
                    <w14:schemeClr w14:val="tx1"/>
                  </w14:solidFill>
                </w14:textFill>
              </w:rPr>
              <w:t>减扣分由校团委基层组织建设中心汇总</w:t>
            </w:r>
          </w:p>
        </w:tc>
        <w:tc>
          <w:tcPr>
            <w:tcW w:w="700" w:type="dxa"/>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eastAsia="仿宋_GB2312"/>
                <w:color w:val="000000" w:themeColor="text1"/>
                <w:kern w:val="0"/>
                <w:sz w:val="18"/>
                <w:szCs w:val="18"/>
                <w14:textFill>
                  <w14:solidFill>
                    <w14:schemeClr w14:val="tx1"/>
                  </w14:solidFill>
                </w14:textFill>
              </w:rPr>
              <w:t>不限</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14584" w:type="dxa"/>
            <w:gridSpan w:val="6"/>
            <w:vAlign w:val="center"/>
          </w:tcPr>
          <w:p>
            <w:pPr>
              <w:widowControl/>
              <w:spacing w:line="280" w:lineRule="exact"/>
              <w:jc w:val="center"/>
              <w:rPr>
                <w:rFonts w:eastAsia="仿宋_GB2312"/>
                <w:color w:val="000000" w:themeColor="text1"/>
                <w:kern w:val="0"/>
                <w:sz w:val="18"/>
                <w:szCs w:val="18"/>
                <w14:textFill>
                  <w14:solidFill>
                    <w14:schemeClr w14:val="tx1"/>
                  </w14:solidFill>
                </w14:textFill>
              </w:rPr>
            </w:pPr>
            <w:r>
              <w:rPr>
                <w:rFonts w:hint="eastAsia" w:ascii="黑体" w:hAnsi="黑体" w:eastAsia="黑体"/>
                <w:color w:val="000000" w:themeColor="text1"/>
                <w:kern w:val="0"/>
                <w:sz w:val="24"/>
                <w14:textFill>
                  <w14:solidFill>
                    <w14:schemeClr w14:val="tx1"/>
                  </w14:solidFill>
                </w14:textFill>
              </w:rPr>
              <w:t>第四、五项得分合计</w:t>
            </w:r>
          </w:p>
        </w:tc>
        <w:tc>
          <w:tcPr>
            <w:tcW w:w="859" w:type="dxa"/>
          </w:tcPr>
          <w:p>
            <w:pPr>
              <w:widowControl/>
              <w:spacing w:line="280" w:lineRule="exact"/>
              <w:rPr>
                <w:rFonts w:eastAsia="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14584" w:type="dxa"/>
            <w:gridSpan w:val="6"/>
            <w:vAlign w:val="center"/>
          </w:tcPr>
          <w:p>
            <w:pPr>
              <w:widowControl/>
              <w:spacing w:line="280" w:lineRule="exact"/>
              <w:jc w:val="center"/>
              <w:rPr>
                <w:rFonts w:eastAsia="仿宋_GB2312"/>
                <w:b/>
                <w:color w:val="000000" w:themeColor="text1"/>
                <w:kern w:val="0"/>
                <w:szCs w:val="21"/>
                <w14:textFill>
                  <w14:solidFill>
                    <w14:schemeClr w14:val="tx1"/>
                  </w14:solidFill>
                </w14:textFill>
              </w:rPr>
            </w:pPr>
            <w:r>
              <w:rPr>
                <w:rFonts w:hint="eastAsia" w:eastAsia="黑体"/>
                <w:b/>
                <w:color w:val="000000" w:themeColor="text1"/>
                <w:kern w:val="0"/>
                <w:sz w:val="24"/>
                <w14:textFill>
                  <w14:solidFill>
                    <w14:schemeClr w14:val="tx1"/>
                  </w14:solidFill>
                </w14:textFill>
              </w:rPr>
              <w:t>合计得分</w:t>
            </w:r>
          </w:p>
        </w:tc>
        <w:tc>
          <w:tcPr>
            <w:tcW w:w="859" w:type="dxa"/>
          </w:tcPr>
          <w:p>
            <w:pPr>
              <w:widowControl/>
              <w:spacing w:line="280" w:lineRule="exact"/>
              <w:jc w:val="center"/>
              <w:rPr>
                <w:rFonts w:eastAsia="仿宋_GB2312"/>
                <w:b/>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康简标题宋">
    <w:altName w:val="Microsoft YaHei UI"/>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0CFB"/>
    <w:multiLevelType w:val="multilevel"/>
    <w:tmpl w:val="1A210CFB"/>
    <w:lvl w:ilvl="0" w:tentative="0">
      <w:start w:val="1"/>
      <w:numFmt w:val="decimalEnclosedCircl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25CE0"/>
    <w:rsid w:val="1A725CE0"/>
    <w:rsid w:val="4531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uiPriority w:val="0"/>
    <w:rPr>
      <w:rFonts w:cs="Times New Roman"/>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4391</Words>
  <Characters>4521</Characters>
  <Lines>0</Lines>
  <Paragraphs>0</Paragraphs>
  <ScaleCrop>false</ScaleCrop>
  <LinksUpToDate>false</LinksUpToDate>
  <CharactersWithSpaces>4557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2018-04-21T10:15:00Z</dcterms:created>
  <dc:creator>刘启lin</dc:creator>
  <cp:lastModifiedBy>刘启lin</cp:lastModifiedBy>
  <dcterms:modified xsi:type="dcterms:W3CDTF">2018-04-21T10:30:21Z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